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38" w:type="dxa"/>
        <w:tblInd w:w="-1062" w:type="dxa"/>
        <w:tblLook w:val="04A0" w:firstRow="1" w:lastRow="0" w:firstColumn="1" w:lastColumn="0" w:noHBand="0" w:noVBand="1"/>
      </w:tblPr>
      <w:tblGrid>
        <w:gridCol w:w="6228"/>
        <w:gridCol w:w="5310"/>
      </w:tblGrid>
      <w:tr w:rsidR="00EC2BB6" w:rsidRPr="004718AC" w:rsidTr="00EC2BB6">
        <w:trPr>
          <w:trHeight w:val="260"/>
        </w:trPr>
        <w:tc>
          <w:tcPr>
            <w:tcW w:w="6228" w:type="dxa"/>
            <w:shd w:val="clear" w:color="auto" w:fill="auto"/>
            <w:vAlign w:val="bottom"/>
          </w:tcPr>
          <w:p w:rsidR="00EC2BB6" w:rsidRPr="00EA3B59" w:rsidRDefault="00EC2BB6" w:rsidP="00AD7330">
            <w:pPr>
              <w:jc w:val="center"/>
              <w:rPr>
                <w:b/>
                <w:sz w:val="20"/>
                <w:szCs w:val="24"/>
                <w:lang w:val="en-GB"/>
              </w:rPr>
            </w:pPr>
            <w:r w:rsidRPr="00EA3B59">
              <w:rPr>
                <w:b/>
                <w:sz w:val="20"/>
                <w:szCs w:val="24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EC2BB6" w:rsidRPr="00EA3B59" w:rsidRDefault="00EC2BB6" w:rsidP="00AD733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SOCIALIST REPUBLIC OF VIETNAM</w:t>
            </w:r>
          </w:p>
        </w:tc>
      </w:tr>
      <w:tr w:rsidR="00EC2BB6" w:rsidRPr="004718AC" w:rsidTr="00EC2BB6">
        <w:tc>
          <w:tcPr>
            <w:tcW w:w="6228" w:type="dxa"/>
            <w:shd w:val="clear" w:color="auto" w:fill="auto"/>
          </w:tcPr>
          <w:p w:rsidR="00EC2BB6" w:rsidRPr="00EA3B59" w:rsidRDefault="00EC2BB6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NATIONAL ECONOMICS UNIVE</w:t>
            </w:r>
            <w:r>
              <w:rPr>
                <w:b/>
                <w:lang w:val="en-GB"/>
              </w:rPr>
              <w:t>RS</w:t>
            </w:r>
            <w:r w:rsidRPr="00EA3B59">
              <w:rPr>
                <w:b/>
                <w:lang w:val="en-GB"/>
              </w:rPr>
              <w:t>ITY</w:t>
            </w:r>
          </w:p>
          <w:p w:rsidR="00EC2BB6" w:rsidRPr="00EA3B59" w:rsidRDefault="00EC2BB6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-------------------</w:t>
            </w:r>
          </w:p>
          <w:p w:rsidR="00EC2BB6" w:rsidRPr="00EA3B59" w:rsidRDefault="00EC2BB6" w:rsidP="00AD7330">
            <w:pPr>
              <w:tabs>
                <w:tab w:val="center" w:pos="4395"/>
                <w:tab w:val="left" w:pos="6411"/>
              </w:tabs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EA3B59">
              <w:rPr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EC2BB6" w:rsidRPr="00EA3B59" w:rsidRDefault="00EC2BB6" w:rsidP="00AD7330">
            <w:pPr>
              <w:jc w:val="center"/>
              <w:rPr>
                <w:b/>
                <w:sz w:val="24"/>
                <w:szCs w:val="24"/>
                <w:lang w:val="en-GB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Independence - Freedom - Happiness</w:t>
            </w:r>
          </w:p>
          <w:p w:rsidR="00EC2BB6" w:rsidRPr="00EA3B59" w:rsidRDefault="00EC2BB6" w:rsidP="00AD7330">
            <w:pPr>
              <w:tabs>
                <w:tab w:val="center" w:pos="4395"/>
                <w:tab w:val="left" w:pos="6411"/>
              </w:tabs>
              <w:spacing w:line="240" w:lineRule="auto"/>
              <w:jc w:val="center"/>
              <w:rPr>
                <w:b/>
                <w:bCs/>
                <w:sz w:val="32"/>
                <w:szCs w:val="32"/>
              </w:rPr>
            </w:pPr>
            <w:r w:rsidRPr="00EA3B59">
              <w:rPr>
                <w:b/>
                <w:sz w:val="24"/>
                <w:szCs w:val="24"/>
                <w:lang w:val="en-GB"/>
              </w:rPr>
              <w:t>-----------------------------------</w:t>
            </w:r>
          </w:p>
        </w:tc>
      </w:tr>
    </w:tbl>
    <w:p w:rsidR="00EC2BB6" w:rsidRPr="004718AC" w:rsidRDefault="00EC2BB6" w:rsidP="00EC2BB6">
      <w:pPr>
        <w:tabs>
          <w:tab w:val="center" w:pos="4395"/>
          <w:tab w:val="left" w:pos="6411"/>
        </w:tabs>
        <w:spacing w:line="240" w:lineRule="auto"/>
        <w:jc w:val="center"/>
        <w:rPr>
          <w:b/>
          <w:bCs/>
          <w:sz w:val="32"/>
          <w:szCs w:val="32"/>
        </w:rPr>
      </w:pPr>
      <w:r w:rsidRPr="004718AC">
        <w:rPr>
          <w:b/>
          <w:bCs/>
          <w:sz w:val="32"/>
          <w:szCs w:val="32"/>
        </w:rPr>
        <w:t>COURSE SYLLABUS</w:t>
      </w:r>
    </w:p>
    <w:p w:rsidR="00EC2BB6" w:rsidRPr="00EA35CE" w:rsidRDefault="00EC2BB6" w:rsidP="00EC2BB6">
      <w:pPr>
        <w:jc w:val="center"/>
        <w:rPr>
          <w:b/>
          <w:sz w:val="24"/>
          <w:szCs w:val="24"/>
        </w:rPr>
      </w:pPr>
      <w:r w:rsidRPr="004718AC">
        <w:rPr>
          <w:b/>
          <w:sz w:val="24"/>
          <w:szCs w:val="24"/>
        </w:rPr>
        <w:t>FOR F</w:t>
      </w:r>
      <w:r>
        <w:rPr>
          <w:b/>
          <w:sz w:val="24"/>
          <w:szCs w:val="24"/>
        </w:rPr>
        <w:t>ULL-TIME UNDERGRADUATE PROGRAMS</w:t>
      </w:r>
    </w:p>
    <w:p w:rsidR="00AF34C9" w:rsidRPr="00AF34C9" w:rsidRDefault="00AF34C9" w:rsidP="00AF34C9"/>
    <w:p w:rsidR="00995E93" w:rsidRDefault="00995E93" w:rsidP="00995E93">
      <w:pPr>
        <w:widowControl w:val="0"/>
        <w:ind w:firstLine="0"/>
        <w:rPr>
          <w:b/>
          <w:szCs w:val="26"/>
        </w:rPr>
      </w:pPr>
    </w:p>
    <w:p w:rsidR="00C376A6" w:rsidRPr="00995E93" w:rsidRDefault="00995E93" w:rsidP="00995E93">
      <w:pPr>
        <w:pStyle w:val="ListParagraph"/>
        <w:widowControl w:val="0"/>
        <w:numPr>
          <w:ilvl w:val="0"/>
          <w:numId w:val="13"/>
        </w:numPr>
        <w:rPr>
          <w:b/>
          <w:szCs w:val="26"/>
        </w:rPr>
      </w:pPr>
      <w:r w:rsidRPr="00995E93">
        <w:rPr>
          <w:b/>
          <w:szCs w:val="26"/>
        </w:rPr>
        <w:t>COURSE NAME:</w:t>
      </w:r>
      <w:r w:rsidR="00C376A6" w:rsidRPr="00995E93">
        <w:rPr>
          <w:b/>
          <w:szCs w:val="26"/>
        </w:rPr>
        <w:tab/>
      </w:r>
      <w:r w:rsidR="00C376A6" w:rsidRPr="00995E93">
        <w:rPr>
          <w:b/>
          <w:szCs w:val="26"/>
        </w:rPr>
        <w:tab/>
      </w:r>
    </w:p>
    <w:p w:rsidR="00C376A6" w:rsidRPr="0032330A" w:rsidRDefault="00C376A6" w:rsidP="00995E93">
      <w:pPr>
        <w:pStyle w:val="Heading2"/>
        <w:rPr>
          <w:b w:val="0"/>
        </w:rPr>
      </w:pPr>
      <w:bookmarkStart w:id="0" w:name="_GoBack"/>
      <w:r w:rsidRPr="0032330A">
        <w:rPr>
          <w:b w:val="0"/>
        </w:rPr>
        <w:t xml:space="preserve">Strategic Human Resource Management </w:t>
      </w:r>
    </w:p>
    <w:bookmarkEnd w:id="0"/>
    <w:p w:rsidR="002775B0" w:rsidRPr="0032330A" w:rsidRDefault="00C376A6" w:rsidP="00C376A6">
      <w:pPr>
        <w:rPr>
          <w:szCs w:val="26"/>
        </w:rPr>
      </w:pPr>
      <w:r w:rsidRPr="0032330A">
        <w:rPr>
          <w:szCs w:val="26"/>
        </w:rPr>
        <w:t>Course code:   NLQT1111</w:t>
      </w:r>
      <w:r w:rsidRPr="0032330A">
        <w:rPr>
          <w:szCs w:val="26"/>
        </w:rPr>
        <w:tab/>
      </w:r>
      <w:r w:rsidRPr="0032330A">
        <w:rPr>
          <w:szCs w:val="26"/>
        </w:rPr>
        <w:tab/>
        <w:t>Credit: 03</w:t>
      </w:r>
      <w:r w:rsidRPr="0032330A">
        <w:rPr>
          <w:szCs w:val="26"/>
        </w:rPr>
        <w:tab/>
      </w:r>
    </w:p>
    <w:p w:rsidR="00C376A6" w:rsidRPr="00BD4E6E" w:rsidRDefault="00C376A6" w:rsidP="00C376A6">
      <w:pPr>
        <w:rPr>
          <w:szCs w:val="26"/>
        </w:rPr>
      </w:pPr>
      <w:r w:rsidRPr="00BD4E6E">
        <w:rPr>
          <w:szCs w:val="26"/>
        </w:rPr>
        <w:tab/>
      </w:r>
      <w:r w:rsidRPr="00BD4E6E">
        <w:rPr>
          <w:szCs w:val="26"/>
        </w:rPr>
        <w:tab/>
      </w:r>
    </w:p>
    <w:p w:rsidR="00E20CA0" w:rsidRPr="00E20CA0" w:rsidRDefault="002775B0" w:rsidP="00995E93">
      <w:pPr>
        <w:pStyle w:val="ListParagraph"/>
        <w:widowControl w:val="0"/>
        <w:numPr>
          <w:ilvl w:val="0"/>
          <w:numId w:val="13"/>
        </w:numPr>
        <w:rPr>
          <w:b/>
          <w:szCs w:val="26"/>
        </w:rPr>
      </w:pPr>
      <w:r>
        <w:rPr>
          <w:b/>
          <w:szCs w:val="26"/>
        </w:rPr>
        <w:t>DEPARTMENT</w:t>
      </w:r>
      <w:r w:rsidR="00C376A6" w:rsidRPr="00E20CA0">
        <w:rPr>
          <w:b/>
          <w:szCs w:val="26"/>
        </w:rPr>
        <w:t xml:space="preserve"> IN </w:t>
      </w:r>
      <w:r w:rsidR="00995E93" w:rsidRPr="00E20CA0">
        <w:rPr>
          <w:b/>
          <w:szCs w:val="26"/>
        </w:rPr>
        <w:t>CHARGE OF INSTRUCTION</w:t>
      </w:r>
      <w:r w:rsidR="00C376A6" w:rsidRPr="00E20CA0">
        <w:rPr>
          <w:szCs w:val="26"/>
        </w:rPr>
        <w:t xml:space="preserve">: </w:t>
      </w:r>
    </w:p>
    <w:p w:rsidR="00E20CA0" w:rsidRPr="002775B0" w:rsidRDefault="00E20CA0" w:rsidP="002775B0">
      <w:pPr>
        <w:spacing w:after="120" w:line="276" w:lineRule="auto"/>
        <w:ind w:left="360" w:firstLine="0"/>
        <w:rPr>
          <w:color w:val="000000"/>
          <w:szCs w:val="26"/>
        </w:rPr>
      </w:pPr>
      <w:r w:rsidRPr="002775B0">
        <w:rPr>
          <w:szCs w:val="26"/>
        </w:rPr>
        <w:t>Department of Human Resource Management</w:t>
      </w:r>
    </w:p>
    <w:p w:rsidR="00E20CA0" w:rsidRPr="00E20CA0" w:rsidRDefault="00E20CA0" w:rsidP="002775B0">
      <w:pPr>
        <w:pStyle w:val="ListParagraph"/>
        <w:ind w:firstLine="0"/>
        <w:jc w:val="left"/>
        <w:rPr>
          <w:b/>
          <w:bCs/>
          <w:kern w:val="1"/>
          <w:szCs w:val="26"/>
        </w:rPr>
      </w:pPr>
      <w:r w:rsidRPr="00E20CA0">
        <w:rPr>
          <w:b/>
          <w:bCs/>
          <w:kern w:val="1"/>
          <w:szCs w:val="26"/>
        </w:rPr>
        <w:t>Office: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kern w:val="1"/>
          <w:szCs w:val="26"/>
        </w:rPr>
        <w:t>Faculty of Human Resource Economics and Management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kern w:val="1"/>
          <w:szCs w:val="26"/>
        </w:rPr>
        <w:t>Building 6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kern w:val="1"/>
          <w:szCs w:val="26"/>
        </w:rPr>
        <w:t>National Economics University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kern w:val="1"/>
          <w:szCs w:val="26"/>
        </w:rPr>
        <w:t>227 Giai Phong, Hai Ba Trung, Ha Noi</w:t>
      </w:r>
    </w:p>
    <w:p w:rsidR="00E20CA0" w:rsidRPr="00E20CA0" w:rsidRDefault="00E20CA0" w:rsidP="002775B0">
      <w:pPr>
        <w:pStyle w:val="ListParagraph"/>
        <w:ind w:firstLine="0"/>
        <w:jc w:val="left"/>
        <w:rPr>
          <w:b/>
          <w:bCs/>
          <w:kern w:val="1"/>
          <w:szCs w:val="26"/>
        </w:rPr>
      </w:pPr>
      <w:r w:rsidRPr="00E20CA0">
        <w:rPr>
          <w:b/>
          <w:bCs/>
          <w:kern w:val="1"/>
          <w:szCs w:val="26"/>
        </w:rPr>
        <w:t>Office Hours: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kern w:val="1"/>
          <w:szCs w:val="26"/>
        </w:rPr>
        <w:t xml:space="preserve"> 8am to 12 am, 1pm to 5pm</w:t>
      </w:r>
    </w:p>
    <w:p w:rsidR="00E20CA0" w:rsidRPr="00E20CA0" w:rsidRDefault="00E20CA0" w:rsidP="002775B0">
      <w:pPr>
        <w:pStyle w:val="ListParagraph"/>
        <w:ind w:firstLine="0"/>
        <w:jc w:val="left"/>
        <w:rPr>
          <w:color w:val="222222"/>
          <w:szCs w:val="26"/>
        </w:rPr>
      </w:pPr>
      <w:r w:rsidRPr="00E20CA0">
        <w:rPr>
          <w:kern w:val="1"/>
          <w:szCs w:val="26"/>
        </w:rPr>
        <w:t>Monday - Friday</w:t>
      </w:r>
      <w:r w:rsidRPr="00E20CA0">
        <w:rPr>
          <w:kern w:val="1"/>
          <w:szCs w:val="26"/>
        </w:rPr>
        <w:br/>
      </w:r>
      <w:r w:rsidRPr="00E20CA0">
        <w:rPr>
          <w:b/>
          <w:bCs/>
          <w:kern w:val="1"/>
          <w:szCs w:val="26"/>
        </w:rPr>
        <w:t>Office Telephone:</w:t>
      </w:r>
      <w:r w:rsidRPr="00E20CA0">
        <w:rPr>
          <w:kern w:val="1"/>
          <w:szCs w:val="26"/>
        </w:rPr>
        <w:t xml:space="preserve"> </w:t>
      </w:r>
      <w:r w:rsidRPr="00E20CA0">
        <w:rPr>
          <w:color w:val="222222"/>
          <w:szCs w:val="26"/>
        </w:rPr>
        <w:t xml:space="preserve"> </w:t>
      </w:r>
    </w:p>
    <w:p w:rsidR="00E20CA0" w:rsidRPr="00E20CA0" w:rsidRDefault="00E20CA0" w:rsidP="002775B0">
      <w:pPr>
        <w:pStyle w:val="ListParagraph"/>
        <w:ind w:firstLine="0"/>
        <w:jc w:val="left"/>
        <w:rPr>
          <w:kern w:val="1"/>
          <w:szCs w:val="26"/>
        </w:rPr>
      </w:pPr>
      <w:r w:rsidRPr="00E20CA0">
        <w:rPr>
          <w:color w:val="222222"/>
          <w:szCs w:val="26"/>
        </w:rPr>
        <w:t>84.4.36280280 /5686 ; 84.4. 36280280/5683</w:t>
      </w:r>
    </w:p>
    <w:p w:rsidR="00E20CA0" w:rsidRPr="00E20CA0" w:rsidRDefault="00E20CA0" w:rsidP="00E20CA0">
      <w:pPr>
        <w:pStyle w:val="ListParagraph"/>
        <w:widowControl w:val="0"/>
        <w:ind w:firstLine="0"/>
        <w:jc w:val="left"/>
        <w:rPr>
          <w:b/>
          <w:szCs w:val="26"/>
        </w:rPr>
      </w:pPr>
    </w:p>
    <w:p w:rsidR="00C376A6" w:rsidRPr="00E20CA0" w:rsidRDefault="00C376A6" w:rsidP="00995E93">
      <w:pPr>
        <w:pStyle w:val="ListParagraph"/>
        <w:widowControl w:val="0"/>
        <w:numPr>
          <w:ilvl w:val="0"/>
          <w:numId w:val="13"/>
        </w:numPr>
        <w:rPr>
          <w:b/>
          <w:szCs w:val="26"/>
        </w:rPr>
      </w:pPr>
      <w:r w:rsidRPr="00E20CA0">
        <w:rPr>
          <w:b/>
          <w:szCs w:val="26"/>
        </w:rPr>
        <w:t>COURSE PREREQUISITES</w:t>
      </w:r>
      <w:r w:rsidR="00995E93" w:rsidRPr="00E20CA0">
        <w:rPr>
          <w:b/>
          <w:szCs w:val="26"/>
        </w:rPr>
        <w:t>:</w:t>
      </w:r>
    </w:p>
    <w:p w:rsidR="002775B0" w:rsidRDefault="00C376A6" w:rsidP="00C376A6">
      <w:pPr>
        <w:rPr>
          <w:szCs w:val="26"/>
        </w:rPr>
      </w:pPr>
      <w:r w:rsidRPr="00BD4E6E">
        <w:rPr>
          <w:szCs w:val="26"/>
        </w:rPr>
        <w:t xml:space="preserve">Students must </w:t>
      </w:r>
      <w:r w:rsidR="009647B1">
        <w:rPr>
          <w:szCs w:val="26"/>
        </w:rPr>
        <w:t xml:space="preserve">have </w:t>
      </w:r>
      <w:r w:rsidRPr="00BD4E6E">
        <w:rPr>
          <w:szCs w:val="26"/>
        </w:rPr>
        <w:t>be</w:t>
      </w:r>
      <w:r w:rsidR="009647B1">
        <w:rPr>
          <w:szCs w:val="26"/>
        </w:rPr>
        <w:t>en</w:t>
      </w:r>
      <w:r w:rsidRPr="00BD4E6E">
        <w:rPr>
          <w:szCs w:val="26"/>
        </w:rPr>
        <w:t xml:space="preserve"> equipped with the knowledge </w:t>
      </w:r>
      <w:r w:rsidR="002775B0">
        <w:rPr>
          <w:szCs w:val="26"/>
        </w:rPr>
        <w:t>of the following courses: Human</w:t>
      </w:r>
    </w:p>
    <w:p w:rsidR="00C376A6" w:rsidRDefault="00C376A6" w:rsidP="00C376A6">
      <w:pPr>
        <w:rPr>
          <w:szCs w:val="26"/>
        </w:rPr>
      </w:pPr>
      <w:r w:rsidRPr="00BD4E6E">
        <w:rPr>
          <w:szCs w:val="26"/>
        </w:rPr>
        <w:t>Resource Management</w:t>
      </w:r>
    </w:p>
    <w:p w:rsidR="0098612D" w:rsidRPr="00BD4E6E" w:rsidRDefault="0098612D" w:rsidP="00C376A6">
      <w:pPr>
        <w:rPr>
          <w:szCs w:val="26"/>
        </w:rPr>
      </w:pPr>
    </w:p>
    <w:p w:rsidR="00C376A6" w:rsidRPr="00995E93" w:rsidRDefault="00C376A6" w:rsidP="00995E93">
      <w:pPr>
        <w:pStyle w:val="ListParagraph"/>
        <w:widowControl w:val="0"/>
        <w:numPr>
          <w:ilvl w:val="0"/>
          <w:numId w:val="13"/>
        </w:numPr>
        <w:rPr>
          <w:b/>
          <w:szCs w:val="26"/>
        </w:rPr>
      </w:pPr>
      <w:r w:rsidRPr="00995E93">
        <w:rPr>
          <w:b/>
          <w:szCs w:val="26"/>
        </w:rPr>
        <w:t>COURSE DESCRIPTION</w:t>
      </w:r>
    </w:p>
    <w:p w:rsidR="00C376A6" w:rsidRPr="00BD4E6E" w:rsidRDefault="00C376A6" w:rsidP="002775B0">
      <w:pPr>
        <w:spacing w:after="120"/>
        <w:ind w:left="360" w:firstLine="0"/>
        <w:rPr>
          <w:szCs w:val="26"/>
        </w:rPr>
      </w:pPr>
      <w:r w:rsidRPr="00BD4E6E">
        <w:rPr>
          <w:szCs w:val="26"/>
        </w:rPr>
        <w:lastRenderedPageBreak/>
        <w:t xml:space="preserve">This course examines the role of human resource management and the link between HRM with organizational strategy. </w:t>
      </w:r>
    </w:p>
    <w:p w:rsidR="00C376A6" w:rsidRPr="00425C9E" w:rsidRDefault="00C376A6" w:rsidP="002775B0">
      <w:pPr>
        <w:spacing w:after="120"/>
        <w:ind w:left="360" w:firstLine="0"/>
        <w:rPr>
          <w:szCs w:val="26"/>
        </w:rPr>
      </w:pPr>
      <w:r w:rsidRPr="00BD4E6E">
        <w:rPr>
          <w:szCs w:val="26"/>
        </w:rPr>
        <w:t xml:space="preserve">This course consists of the following parts: strategic HRM models, strategic HR resourcing, HRD strategy, strategic performance management, reward strategy and strategic approach in employee relations. </w:t>
      </w:r>
    </w:p>
    <w:p w:rsidR="00C376A6" w:rsidRPr="00EC2752" w:rsidRDefault="00C376A6" w:rsidP="00EC2752">
      <w:pPr>
        <w:pStyle w:val="ListParagraph"/>
        <w:numPr>
          <w:ilvl w:val="0"/>
          <w:numId w:val="13"/>
        </w:numPr>
        <w:spacing w:after="120"/>
        <w:rPr>
          <w:b/>
          <w:szCs w:val="26"/>
        </w:rPr>
      </w:pPr>
      <w:r w:rsidRPr="00EC2752">
        <w:rPr>
          <w:b/>
          <w:szCs w:val="26"/>
        </w:rPr>
        <w:t>COURSE OBJECTIVES</w:t>
      </w:r>
    </w:p>
    <w:p w:rsidR="00C376A6" w:rsidRPr="00BD4E6E" w:rsidRDefault="00C376A6" w:rsidP="00C376A6">
      <w:pPr>
        <w:spacing w:after="120"/>
        <w:rPr>
          <w:szCs w:val="26"/>
        </w:rPr>
      </w:pPr>
      <w:r w:rsidRPr="00BD4E6E">
        <w:rPr>
          <w:szCs w:val="26"/>
        </w:rPr>
        <w:t>After studying this course, the students should be able to: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Evaluate strategic HRM models and understand the role of SHRM </w:t>
      </w:r>
    </w:p>
    <w:p w:rsidR="00C376A6" w:rsidRPr="00BD4E6E" w:rsidRDefault="00214947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>
        <w:rPr>
          <w:szCs w:val="26"/>
        </w:rPr>
        <w:t>Be a</w:t>
      </w:r>
      <w:r w:rsidR="00C376A6" w:rsidRPr="00BD4E6E">
        <w:rPr>
          <w:szCs w:val="26"/>
        </w:rPr>
        <w:t xml:space="preserve">ware of the strategic role of HR Department in the context of dynamic environment 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 Understand strategic approach in HR planning and resourcing 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Design performance management system that fits with objective and strategy of an organization. 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Understand different components of reward strategy 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Develop HRD strategy for an organization 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Understand the strategic approach in employee relations. </w:t>
      </w:r>
    </w:p>
    <w:p w:rsidR="00C376A6" w:rsidRPr="00BD4E6E" w:rsidRDefault="00C376A6" w:rsidP="00C376A6">
      <w:pPr>
        <w:spacing w:after="120"/>
        <w:rPr>
          <w:szCs w:val="26"/>
        </w:rPr>
      </w:pPr>
    </w:p>
    <w:p w:rsidR="00C376A6" w:rsidRDefault="00C376A6" w:rsidP="00EC2752">
      <w:pPr>
        <w:pStyle w:val="ListParagraph"/>
        <w:numPr>
          <w:ilvl w:val="0"/>
          <w:numId w:val="13"/>
        </w:numPr>
        <w:spacing w:after="120"/>
        <w:rPr>
          <w:b/>
          <w:szCs w:val="26"/>
        </w:rPr>
      </w:pPr>
      <w:r w:rsidRPr="00EC2752">
        <w:rPr>
          <w:b/>
          <w:szCs w:val="26"/>
        </w:rPr>
        <w:t>COURSE CONTENTS</w:t>
      </w:r>
    </w:p>
    <w:p w:rsidR="002775B0" w:rsidRPr="00EC2752" w:rsidRDefault="002775B0" w:rsidP="002775B0">
      <w:pPr>
        <w:pStyle w:val="ListParagraph"/>
        <w:spacing w:after="120"/>
        <w:ind w:firstLine="0"/>
        <w:rPr>
          <w:b/>
          <w:szCs w:val="26"/>
        </w:rPr>
      </w:pPr>
    </w:p>
    <w:p w:rsidR="00C376A6" w:rsidRPr="00E20CA0" w:rsidRDefault="00EC2752" w:rsidP="00C376A6">
      <w:pPr>
        <w:spacing w:after="120"/>
        <w:ind w:left="360"/>
        <w:jc w:val="center"/>
        <w:rPr>
          <w:b/>
          <w:szCs w:val="26"/>
        </w:rPr>
      </w:pPr>
      <w:r w:rsidRPr="00E20CA0">
        <w:rPr>
          <w:b/>
          <w:szCs w:val="26"/>
        </w:rPr>
        <w:t>TENTATIVE SCHEDULE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161"/>
        <w:gridCol w:w="1979"/>
        <w:gridCol w:w="1531"/>
        <w:gridCol w:w="1710"/>
        <w:gridCol w:w="827"/>
      </w:tblGrid>
      <w:tr w:rsidR="00C376A6" w:rsidRPr="00BD4E6E" w:rsidTr="00DD27D3">
        <w:tc>
          <w:tcPr>
            <w:tcW w:w="7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C376A6" w:rsidP="00DD27D3">
            <w:pPr>
              <w:spacing w:line="240" w:lineRule="auto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>No</w:t>
            </w:r>
          </w:p>
        </w:tc>
        <w:tc>
          <w:tcPr>
            <w:tcW w:w="11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C376A6" w:rsidP="00DD27D3">
            <w:pPr>
              <w:spacing w:line="240" w:lineRule="auto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>Contents</w:t>
            </w:r>
          </w:p>
        </w:tc>
        <w:tc>
          <w:tcPr>
            <w:tcW w:w="10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EC2752" w:rsidP="00EC2752">
            <w:pPr>
              <w:spacing w:line="240" w:lineRule="auto"/>
              <w:jc w:val="left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 xml:space="preserve">Total </w:t>
            </w:r>
            <w:r w:rsidR="00C376A6" w:rsidRPr="00EC2752">
              <w:rPr>
                <w:b/>
                <w:i/>
                <w:szCs w:val="26"/>
              </w:rPr>
              <w:t>periods</w:t>
            </w:r>
          </w:p>
        </w:tc>
        <w:tc>
          <w:tcPr>
            <w:tcW w:w="16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C376A6" w:rsidP="00EC2752">
            <w:pPr>
              <w:spacing w:line="240" w:lineRule="auto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 xml:space="preserve">In </w:t>
            </w:r>
            <w:r w:rsidR="00EC2752" w:rsidRPr="00EC2752">
              <w:rPr>
                <w:b/>
                <w:i/>
                <w:szCs w:val="26"/>
              </w:rPr>
              <w:t>details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C376A6" w:rsidP="00EC2752">
            <w:pPr>
              <w:spacing w:line="240" w:lineRule="auto"/>
              <w:ind w:firstLine="0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>Note</w:t>
            </w:r>
          </w:p>
        </w:tc>
      </w:tr>
      <w:tr w:rsidR="00C376A6" w:rsidRPr="00BD4E6E" w:rsidTr="00DD27D3">
        <w:tc>
          <w:tcPr>
            <w:tcW w:w="7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BD4E6E" w:rsidRDefault="00C376A6" w:rsidP="00DD27D3">
            <w:pPr>
              <w:spacing w:line="240" w:lineRule="auto"/>
              <w:rPr>
                <w:i/>
                <w:szCs w:val="26"/>
              </w:rPr>
            </w:pPr>
          </w:p>
        </w:tc>
        <w:tc>
          <w:tcPr>
            <w:tcW w:w="11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BD4E6E" w:rsidRDefault="00C376A6" w:rsidP="00DD27D3">
            <w:pPr>
              <w:spacing w:line="240" w:lineRule="auto"/>
              <w:rPr>
                <w:i/>
                <w:szCs w:val="26"/>
              </w:rPr>
            </w:pPr>
          </w:p>
        </w:tc>
        <w:tc>
          <w:tcPr>
            <w:tcW w:w="10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BD4E6E" w:rsidRDefault="00C376A6" w:rsidP="00DD27D3">
            <w:pPr>
              <w:spacing w:line="240" w:lineRule="auto"/>
              <w:rPr>
                <w:i/>
                <w:szCs w:val="26"/>
              </w:rPr>
            </w:pP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C376A6" w:rsidP="00EC2752">
            <w:pPr>
              <w:spacing w:line="240" w:lineRule="auto"/>
              <w:ind w:firstLine="0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>Theory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EC2752" w:rsidRDefault="00EC2752" w:rsidP="00EC2752">
            <w:pPr>
              <w:spacing w:line="240" w:lineRule="auto"/>
              <w:ind w:firstLine="0"/>
              <w:rPr>
                <w:b/>
                <w:i/>
                <w:szCs w:val="26"/>
              </w:rPr>
            </w:pPr>
            <w:r w:rsidRPr="00EC2752">
              <w:rPr>
                <w:b/>
                <w:i/>
                <w:szCs w:val="26"/>
              </w:rPr>
              <w:t>Practice, D</w:t>
            </w:r>
            <w:r w:rsidR="00C376A6" w:rsidRPr="00EC2752">
              <w:rPr>
                <w:b/>
                <w:i/>
                <w:szCs w:val="26"/>
              </w:rPr>
              <w:t>iscussion</w:t>
            </w:r>
            <w:r w:rsidRPr="00EC2752">
              <w:rPr>
                <w:b/>
                <w:i/>
                <w:szCs w:val="26"/>
              </w:rPr>
              <w:t>, Exams</w:t>
            </w:r>
          </w:p>
        </w:tc>
        <w:tc>
          <w:tcPr>
            <w:tcW w:w="4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6A6" w:rsidRPr="00BD4E6E" w:rsidRDefault="00C376A6" w:rsidP="00DD27D3">
            <w:pPr>
              <w:spacing w:line="240" w:lineRule="auto"/>
              <w:rPr>
                <w:i/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1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1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8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2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10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6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3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3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6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Test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1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1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4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8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5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3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5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5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8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6</w:t>
            </w: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Chapter 6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  <w:tr w:rsidR="00C376A6" w:rsidRPr="00BD4E6E" w:rsidTr="00DD27D3"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Total</w:t>
            </w:r>
          </w:p>
        </w:tc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45</w:t>
            </w:r>
          </w:p>
        </w:tc>
        <w:tc>
          <w:tcPr>
            <w:tcW w:w="7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25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  <w:r w:rsidRPr="00BD4E6E">
              <w:rPr>
                <w:szCs w:val="26"/>
              </w:rPr>
              <w:t>20</w:t>
            </w: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6A6" w:rsidRPr="00BD4E6E" w:rsidRDefault="00C376A6" w:rsidP="00DD27D3">
            <w:pPr>
              <w:spacing w:line="240" w:lineRule="auto"/>
              <w:rPr>
                <w:szCs w:val="26"/>
              </w:rPr>
            </w:pPr>
          </w:p>
        </w:tc>
      </w:tr>
    </w:tbl>
    <w:p w:rsidR="00C376A6" w:rsidRPr="00BD4E6E" w:rsidRDefault="00C376A6" w:rsidP="00C376A6">
      <w:pPr>
        <w:spacing w:after="120"/>
        <w:ind w:firstLine="720"/>
        <w:rPr>
          <w:b/>
          <w:szCs w:val="26"/>
        </w:rPr>
      </w:pPr>
    </w:p>
    <w:p w:rsidR="00C376A6" w:rsidRPr="00BD4E6E" w:rsidRDefault="00EC2752" w:rsidP="00C376A6">
      <w:pPr>
        <w:spacing w:after="120"/>
        <w:jc w:val="center"/>
        <w:rPr>
          <w:b/>
          <w:szCs w:val="26"/>
        </w:rPr>
      </w:pPr>
      <w:r>
        <w:rPr>
          <w:b/>
          <w:szCs w:val="26"/>
        </w:rPr>
        <w:lastRenderedPageBreak/>
        <w:t>CHAPTER 1</w:t>
      </w:r>
      <w:r w:rsidRPr="00BD4E6E">
        <w:rPr>
          <w:b/>
          <w:szCs w:val="26"/>
        </w:rPr>
        <w:t>: INTRODUCTION TO SHRM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spacing w:after="120"/>
        <w:ind w:firstLine="0"/>
        <w:rPr>
          <w:szCs w:val="26"/>
        </w:rPr>
      </w:pPr>
      <w:r w:rsidRPr="00BD4E6E">
        <w:rPr>
          <w:szCs w:val="26"/>
        </w:rPr>
        <w:t xml:space="preserve">This chapter explains why organizations should focus on enhancing effectiveness of HRM; introduce the concept of SHRM and SHRM models; HR strategy and the role of HR Department in connecting HRM practices with organizational strategy. </w:t>
      </w:r>
    </w:p>
    <w:p w:rsidR="00C376A6" w:rsidRPr="00EC2752" w:rsidRDefault="00EC2752" w:rsidP="00C376A6">
      <w:pPr>
        <w:numPr>
          <w:ilvl w:val="1"/>
          <w:numId w:val="4"/>
        </w:numPr>
        <w:spacing w:after="120"/>
        <w:rPr>
          <w:b/>
          <w:szCs w:val="26"/>
        </w:rPr>
      </w:pPr>
      <w:r w:rsidRPr="00EC2752">
        <w:rPr>
          <w:b/>
          <w:szCs w:val="26"/>
        </w:rPr>
        <w:t xml:space="preserve">. </w:t>
      </w:r>
      <w:r w:rsidR="00C376A6" w:rsidRPr="00EC2752">
        <w:rPr>
          <w:b/>
          <w:szCs w:val="26"/>
        </w:rPr>
        <w:t xml:space="preserve">Changes of business environment and HRM </w:t>
      </w:r>
    </w:p>
    <w:p w:rsidR="00C376A6" w:rsidRPr="00BD4E6E" w:rsidRDefault="00EC2752" w:rsidP="00C376A6">
      <w:pPr>
        <w:numPr>
          <w:ilvl w:val="1"/>
          <w:numId w:val="4"/>
        </w:numPr>
        <w:spacing w:after="120"/>
        <w:rPr>
          <w:b/>
          <w:szCs w:val="26"/>
        </w:rPr>
      </w:pPr>
      <w:r>
        <w:rPr>
          <w:b/>
          <w:szCs w:val="26"/>
        </w:rPr>
        <w:t xml:space="preserve">. </w:t>
      </w:r>
      <w:r w:rsidR="00C376A6" w:rsidRPr="00BD4E6E">
        <w:rPr>
          <w:b/>
          <w:szCs w:val="26"/>
        </w:rPr>
        <w:t xml:space="preserve">SHRM concept and the relationship between HRM and organizational strategies </w:t>
      </w:r>
    </w:p>
    <w:p w:rsidR="00C376A6" w:rsidRPr="00BD4E6E" w:rsidRDefault="00C376A6" w:rsidP="00C376A6">
      <w:pPr>
        <w:spacing w:after="120"/>
        <w:ind w:left="450" w:hanging="24"/>
        <w:rPr>
          <w:szCs w:val="26"/>
        </w:rPr>
      </w:pPr>
      <w:r w:rsidRPr="00BD4E6E">
        <w:rPr>
          <w:szCs w:val="26"/>
        </w:rPr>
        <w:t xml:space="preserve">1.2.1 SHRM concept and its role </w:t>
      </w:r>
    </w:p>
    <w:p w:rsidR="00C376A6" w:rsidRPr="00BD4E6E" w:rsidRDefault="00C376A6" w:rsidP="00C376A6">
      <w:pPr>
        <w:spacing w:after="120"/>
        <w:ind w:left="450" w:hanging="24"/>
        <w:rPr>
          <w:szCs w:val="26"/>
        </w:rPr>
      </w:pPr>
      <w:r w:rsidRPr="00BD4E6E">
        <w:rPr>
          <w:szCs w:val="26"/>
        </w:rPr>
        <w:t>1.2.2 SHRM and organizational strategy</w:t>
      </w:r>
    </w:p>
    <w:p w:rsidR="00C376A6" w:rsidRPr="00BD4E6E" w:rsidRDefault="00EC2752" w:rsidP="00C376A6">
      <w:pPr>
        <w:numPr>
          <w:ilvl w:val="1"/>
          <w:numId w:val="4"/>
        </w:numPr>
        <w:spacing w:after="120"/>
        <w:rPr>
          <w:b/>
          <w:szCs w:val="26"/>
        </w:rPr>
      </w:pPr>
      <w:r>
        <w:rPr>
          <w:b/>
          <w:szCs w:val="26"/>
        </w:rPr>
        <w:t xml:space="preserve">. </w:t>
      </w:r>
      <w:r w:rsidR="00C376A6" w:rsidRPr="00BD4E6E">
        <w:rPr>
          <w:b/>
          <w:szCs w:val="26"/>
        </w:rPr>
        <w:t>SHRM models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1.3.1 Best practice/Universalist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1.3.2 Best Fit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 xml:space="preserve">1.3.3 </w:t>
      </w:r>
      <w:r w:rsidR="00C1411B">
        <w:rPr>
          <w:szCs w:val="26"/>
        </w:rPr>
        <w:t>“</w:t>
      </w:r>
      <w:r w:rsidRPr="00BD4E6E">
        <w:rPr>
          <w:szCs w:val="26"/>
        </w:rPr>
        <w:t>Resource-based”</w:t>
      </w:r>
    </w:p>
    <w:p w:rsidR="00C376A6" w:rsidRPr="00BD4E6E" w:rsidRDefault="00EC2752" w:rsidP="00C376A6">
      <w:pPr>
        <w:numPr>
          <w:ilvl w:val="1"/>
          <w:numId w:val="4"/>
        </w:numPr>
        <w:spacing w:after="120"/>
        <w:rPr>
          <w:b/>
          <w:szCs w:val="26"/>
        </w:rPr>
      </w:pPr>
      <w:r>
        <w:rPr>
          <w:b/>
          <w:szCs w:val="26"/>
        </w:rPr>
        <w:t xml:space="preserve">. </w:t>
      </w:r>
      <w:r w:rsidR="00C376A6" w:rsidRPr="00BD4E6E">
        <w:rPr>
          <w:b/>
          <w:szCs w:val="26"/>
        </w:rPr>
        <w:t>HR Strategy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1.4.1 HR strategy concept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1.4.2 HR strategy classification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1.4.3 SHRM process</w:t>
      </w:r>
    </w:p>
    <w:p w:rsidR="00C376A6" w:rsidRPr="00BD4E6E" w:rsidRDefault="00EC2752" w:rsidP="00C376A6">
      <w:pPr>
        <w:numPr>
          <w:ilvl w:val="1"/>
          <w:numId w:val="4"/>
        </w:numPr>
        <w:spacing w:after="120"/>
        <w:rPr>
          <w:b/>
          <w:szCs w:val="26"/>
        </w:rPr>
      </w:pPr>
      <w:r>
        <w:rPr>
          <w:b/>
          <w:szCs w:val="26"/>
        </w:rPr>
        <w:t xml:space="preserve">. </w:t>
      </w:r>
      <w:r w:rsidR="00C376A6" w:rsidRPr="00BD4E6E">
        <w:rPr>
          <w:b/>
          <w:szCs w:val="26"/>
        </w:rPr>
        <w:t>Strategic role of HR Department</w:t>
      </w:r>
    </w:p>
    <w:p w:rsidR="00C376A6" w:rsidRPr="00BD4E6E" w:rsidRDefault="00C376A6" w:rsidP="00C376A6">
      <w:pPr>
        <w:numPr>
          <w:ilvl w:val="2"/>
          <w:numId w:val="5"/>
        </w:numPr>
        <w:spacing w:after="120"/>
        <w:contextualSpacing/>
        <w:rPr>
          <w:szCs w:val="26"/>
        </w:rPr>
      </w:pPr>
      <w:r w:rsidRPr="00BD4E6E">
        <w:rPr>
          <w:szCs w:val="26"/>
        </w:rPr>
        <w:t>Challenges to HR specialists</w:t>
      </w:r>
    </w:p>
    <w:p w:rsidR="00C376A6" w:rsidRPr="00BD4E6E" w:rsidRDefault="00C376A6" w:rsidP="00C376A6">
      <w:pPr>
        <w:numPr>
          <w:ilvl w:val="2"/>
          <w:numId w:val="5"/>
        </w:numPr>
        <w:spacing w:after="120"/>
        <w:contextualSpacing/>
        <w:rPr>
          <w:szCs w:val="26"/>
        </w:rPr>
      </w:pPr>
      <w:r w:rsidRPr="00BD4E6E">
        <w:rPr>
          <w:szCs w:val="26"/>
        </w:rPr>
        <w:t>Managerial Trend of HR Department</w:t>
      </w:r>
    </w:p>
    <w:p w:rsidR="00C376A6" w:rsidRDefault="00C376A6" w:rsidP="00C376A6">
      <w:pPr>
        <w:numPr>
          <w:ilvl w:val="2"/>
          <w:numId w:val="5"/>
        </w:numPr>
        <w:spacing w:after="120"/>
        <w:rPr>
          <w:szCs w:val="26"/>
        </w:rPr>
      </w:pPr>
      <w:r w:rsidRPr="00BD4E6E">
        <w:rPr>
          <w:szCs w:val="26"/>
        </w:rPr>
        <w:t>Strategic role of HR Department</w:t>
      </w:r>
    </w:p>
    <w:p w:rsidR="002775B0" w:rsidRPr="00BD4E6E" w:rsidRDefault="002775B0" w:rsidP="002775B0">
      <w:pPr>
        <w:spacing w:after="120"/>
        <w:ind w:left="1170" w:firstLine="0"/>
        <w:rPr>
          <w:szCs w:val="26"/>
        </w:rPr>
      </w:pPr>
    </w:p>
    <w:p w:rsidR="00EC2752" w:rsidRPr="00EC2752" w:rsidRDefault="00EC2752" w:rsidP="0098612D">
      <w:pPr>
        <w:spacing w:after="120" w:line="360" w:lineRule="auto"/>
        <w:ind w:firstLine="360"/>
        <w:rPr>
          <w:b/>
          <w:color w:val="000000"/>
        </w:rPr>
      </w:pPr>
      <w:r w:rsidRPr="00EC2752">
        <w:rPr>
          <w:b/>
          <w:color w:val="000000"/>
        </w:rPr>
        <w:t>Texts and readings for the chapter: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Beardwell J. </w:t>
      </w:r>
      <w:r w:rsidR="00C1411B">
        <w:rPr>
          <w:szCs w:val="26"/>
        </w:rPr>
        <w:t xml:space="preserve">and </w:t>
      </w:r>
      <w:r w:rsidRPr="00BD4E6E">
        <w:rPr>
          <w:szCs w:val="26"/>
        </w:rPr>
        <w:t xml:space="preserve"> Clayton T. (2010), Human Resource Management: A Contemporary Approach, 6</w:t>
      </w:r>
      <w:r w:rsidRPr="00BD4E6E">
        <w:rPr>
          <w:szCs w:val="26"/>
          <w:vertAlign w:val="superscript"/>
        </w:rPr>
        <w:t>th</w:t>
      </w:r>
      <w:r w:rsidRPr="00BD4E6E">
        <w:rPr>
          <w:szCs w:val="26"/>
        </w:rPr>
        <w:t xml:space="preserve"> Edition, Prentice Hall, Italy.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1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1-27)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lastRenderedPageBreak/>
        <w:t xml:space="preserve">Leopold J., Harris L.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Watson T. (2004), Strategic Managing of Human Resources, Prentice Hall, UK. </w:t>
      </w:r>
      <w:r w:rsidR="002775B0">
        <w:rPr>
          <w:szCs w:val="26"/>
        </w:rPr>
        <w:t>Chapter</w:t>
      </w:r>
      <w:r w:rsidR="00A37383">
        <w:rPr>
          <w:szCs w:val="26"/>
        </w:rPr>
        <w:t xml:space="preserve"> 1</w:t>
      </w:r>
      <w:r w:rsidRPr="00BD4E6E">
        <w:rPr>
          <w:szCs w:val="26"/>
        </w:rPr>
        <w:t xml:space="preserve">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1-33).</w:t>
      </w:r>
    </w:p>
    <w:p w:rsidR="00C376A6" w:rsidRPr="00BD4E6E" w:rsidRDefault="00C1411B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>
        <w:rPr>
          <w:szCs w:val="26"/>
        </w:rPr>
        <w:t>Boxall P. and</w:t>
      </w:r>
      <w:r w:rsidR="00C376A6" w:rsidRPr="00BD4E6E">
        <w:rPr>
          <w:szCs w:val="26"/>
        </w:rPr>
        <w:t xml:space="preserve"> Purcell J. (2003), Strategy and Human Resource Management, Palgrave Macmillan, UK. P</w:t>
      </w:r>
      <w:r w:rsidR="00A37383">
        <w:rPr>
          <w:szCs w:val="26"/>
        </w:rPr>
        <w:t>art</w:t>
      </w:r>
      <w:r w:rsidR="00C376A6" w:rsidRPr="00BD4E6E">
        <w:rPr>
          <w:szCs w:val="26"/>
        </w:rPr>
        <w:t xml:space="preserve"> 1 (</w:t>
      </w:r>
      <w:r w:rsidR="002775B0">
        <w:rPr>
          <w:szCs w:val="26"/>
        </w:rPr>
        <w:t>page</w:t>
      </w:r>
      <w:r w:rsidR="00C376A6" w:rsidRPr="00BD4E6E">
        <w:rPr>
          <w:szCs w:val="26"/>
        </w:rPr>
        <w:t xml:space="preserve"> 25-88).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425C9E">
        <w:rPr>
          <w:szCs w:val="26"/>
        </w:rPr>
        <w:t xml:space="preserve">Chang W.  A., Huang T. C. (2005), </w:t>
      </w:r>
      <w:r w:rsidRPr="00BD4E6E">
        <w:rPr>
          <w:szCs w:val="26"/>
        </w:rPr>
        <w:t>Relationship between strategic human resource management and firm performance: A contingency perspective, International Journal of Manpower, 26 (5), 434-449.</w:t>
      </w:r>
    </w:p>
    <w:p w:rsidR="00C376A6" w:rsidRPr="00BD4E6E" w:rsidRDefault="00C376A6" w:rsidP="00C376A6">
      <w:pPr>
        <w:numPr>
          <w:ilvl w:val="0"/>
          <w:numId w:val="3"/>
        </w:numPr>
        <w:spacing w:after="120"/>
        <w:contextualSpacing/>
        <w:rPr>
          <w:szCs w:val="26"/>
        </w:rPr>
      </w:pPr>
      <w:r w:rsidRPr="00BD4E6E">
        <w:rPr>
          <w:szCs w:val="26"/>
        </w:rPr>
        <w:t>Business School (2004), Strategic Management of Human Resources, University of Sunderland, UK. Bài 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39-94)</w:t>
      </w:r>
    </w:p>
    <w:p w:rsidR="00EC2752" w:rsidRDefault="00EC2752" w:rsidP="00C376A6">
      <w:pPr>
        <w:spacing w:after="120"/>
        <w:ind w:left="360"/>
        <w:jc w:val="center"/>
        <w:rPr>
          <w:b/>
          <w:szCs w:val="26"/>
        </w:rPr>
      </w:pPr>
    </w:p>
    <w:p w:rsidR="00C376A6" w:rsidRPr="00BD4E6E" w:rsidRDefault="00EC2752" w:rsidP="00C376A6">
      <w:pPr>
        <w:spacing w:after="120"/>
        <w:ind w:left="360"/>
        <w:jc w:val="center"/>
        <w:rPr>
          <w:b/>
          <w:szCs w:val="26"/>
        </w:rPr>
      </w:pPr>
      <w:r w:rsidRPr="00BD4E6E">
        <w:rPr>
          <w:b/>
          <w:szCs w:val="26"/>
        </w:rPr>
        <w:t>CHAPTER</w:t>
      </w:r>
      <w:r w:rsidR="002775B0">
        <w:rPr>
          <w:b/>
          <w:szCs w:val="26"/>
        </w:rPr>
        <w:t xml:space="preserve"> </w:t>
      </w:r>
      <w:r w:rsidRPr="00BD4E6E">
        <w:rPr>
          <w:b/>
          <w:szCs w:val="26"/>
        </w:rPr>
        <w:t>2: HR STRATEGIC RESOURCING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pStyle w:val="BodyText"/>
      </w:pPr>
      <w:r w:rsidRPr="00BD4E6E">
        <w:t>This chapter presents c</w:t>
      </w:r>
      <w:r w:rsidR="00E20CA0">
        <w:t>oncept and objective of HR reso</w:t>
      </w:r>
      <w:r w:rsidRPr="00BD4E6E">
        <w:t>urcing strategy; HR resourcing components: HR planning, strategic approaches in recruitment and selection and talent management strat</w:t>
      </w:r>
      <w:r w:rsidR="00E20CA0">
        <w:t>e</w:t>
      </w:r>
      <w:r w:rsidRPr="00BD4E6E">
        <w:t>gy</w:t>
      </w:r>
    </w:p>
    <w:p w:rsidR="00C376A6" w:rsidRPr="00BD4E6E" w:rsidRDefault="00C376A6" w:rsidP="00C376A6">
      <w:pPr>
        <w:spacing w:after="120"/>
        <w:ind w:firstLine="0"/>
        <w:rPr>
          <w:b/>
          <w:szCs w:val="26"/>
        </w:rPr>
      </w:pPr>
      <w:r w:rsidRPr="00EC2752">
        <w:rPr>
          <w:b/>
          <w:szCs w:val="26"/>
        </w:rPr>
        <w:t>2.1 Concept and</w:t>
      </w:r>
      <w:r w:rsidRPr="00BD4E6E">
        <w:rPr>
          <w:b/>
          <w:szCs w:val="26"/>
        </w:rPr>
        <w:t xml:space="preserve"> objectives of HR resourcing strategy 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2.1.1 Concept</w:t>
      </w:r>
    </w:p>
    <w:p w:rsidR="00C376A6" w:rsidRPr="00BD4E6E" w:rsidRDefault="00C376A6" w:rsidP="00E20CA0">
      <w:pPr>
        <w:spacing w:after="120"/>
        <w:ind w:left="432" w:firstLine="0"/>
        <w:rPr>
          <w:szCs w:val="26"/>
        </w:rPr>
      </w:pPr>
      <w:r w:rsidRPr="00BD4E6E">
        <w:rPr>
          <w:szCs w:val="26"/>
        </w:rPr>
        <w:t>2.1.2 Objectives</w:t>
      </w:r>
    </w:p>
    <w:p w:rsidR="00C376A6" w:rsidRPr="00BD4E6E" w:rsidRDefault="00EC2752" w:rsidP="00C376A6">
      <w:pPr>
        <w:numPr>
          <w:ilvl w:val="1"/>
          <w:numId w:val="6"/>
        </w:numPr>
        <w:spacing w:after="120"/>
        <w:contextualSpacing/>
        <w:rPr>
          <w:b/>
          <w:szCs w:val="26"/>
        </w:rPr>
      </w:pPr>
      <w:r>
        <w:rPr>
          <w:b/>
          <w:szCs w:val="26"/>
        </w:rPr>
        <w:t xml:space="preserve">. </w:t>
      </w:r>
      <w:r w:rsidR="00C376A6" w:rsidRPr="00BD4E6E">
        <w:rPr>
          <w:b/>
          <w:szCs w:val="26"/>
        </w:rPr>
        <w:t xml:space="preserve">HR </w:t>
      </w:r>
      <w:r w:rsidRPr="00BD4E6E">
        <w:rPr>
          <w:b/>
          <w:szCs w:val="26"/>
        </w:rPr>
        <w:t>resourcing</w:t>
      </w:r>
      <w:r w:rsidR="00C376A6" w:rsidRPr="00BD4E6E">
        <w:rPr>
          <w:b/>
          <w:szCs w:val="26"/>
        </w:rPr>
        <w:t xml:space="preserve"> strategy</w:t>
      </w:r>
    </w:p>
    <w:p w:rsidR="00C376A6" w:rsidRPr="00BD4E6E" w:rsidRDefault="00C376A6" w:rsidP="00C376A6">
      <w:pPr>
        <w:numPr>
          <w:ilvl w:val="2"/>
          <w:numId w:val="6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HR Planning</w:t>
      </w:r>
    </w:p>
    <w:p w:rsidR="00C376A6" w:rsidRPr="00BD4E6E" w:rsidRDefault="00C376A6" w:rsidP="00C376A6">
      <w:pPr>
        <w:numPr>
          <w:ilvl w:val="2"/>
          <w:numId w:val="6"/>
        </w:numPr>
        <w:tabs>
          <w:tab w:val="left" w:pos="1080"/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Strategic approach in recruitment</w:t>
      </w:r>
    </w:p>
    <w:p w:rsidR="00C376A6" w:rsidRPr="00BD4E6E" w:rsidRDefault="00C376A6" w:rsidP="00C376A6">
      <w:pPr>
        <w:numPr>
          <w:ilvl w:val="2"/>
          <w:numId w:val="6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Strategic approach in selection</w:t>
      </w:r>
    </w:p>
    <w:p w:rsidR="00EC2752" w:rsidRDefault="00C376A6" w:rsidP="00D25179">
      <w:pPr>
        <w:numPr>
          <w:ilvl w:val="2"/>
          <w:numId w:val="6"/>
        </w:numPr>
        <w:tabs>
          <w:tab w:val="left" w:pos="1080"/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 xml:space="preserve">Talent management </w:t>
      </w:r>
    </w:p>
    <w:p w:rsidR="002775B0" w:rsidRPr="00D25179" w:rsidRDefault="002775B0" w:rsidP="002775B0">
      <w:pPr>
        <w:tabs>
          <w:tab w:val="left" w:pos="1080"/>
          <w:tab w:val="left" w:pos="1170"/>
        </w:tabs>
        <w:spacing w:after="120"/>
        <w:ind w:left="720" w:firstLine="0"/>
        <w:contextualSpacing/>
        <w:rPr>
          <w:szCs w:val="26"/>
        </w:rPr>
      </w:pPr>
    </w:p>
    <w:p w:rsidR="00EC2752" w:rsidRPr="00EC2752" w:rsidRDefault="00EC2752" w:rsidP="00EC2752">
      <w:pPr>
        <w:spacing w:after="120" w:line="360" w:lineRule="auto"/>
        <w:ind w:firstLine="0"/>
        <w:rPr>
          <w:b/>
          <w:color w:val="000000"/>
        </w:rPr>
      </w:pPr>
      <w:r w:rsidRPr="00EC2752">
        <w:rPr>
          <w:b/>
          <w:color w:val="000000"/>
        </w:rPr>
        <w:t>Texts and readings for the chapter: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Leopold J., Harris L.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Watson T. (2004), Strategic Managing of Human Resources, Prentice Hall, UK.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3,4,5,6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65-177)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Boxall P.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Purcell J. (2003), Strategy and Human Resource Management, Palgrave Macmillan, UK.</w:t>
      </w:r>
      <w:r w:rsidR="00A37383">
        <w:rPr>
          <w:szCs w:val="26"/>
        </w:rPr>
        <w:t xml:space="preserve"> Part</w:t>
      </w:r>
      <w:r w:rsidRPr="00BD4E6E">
        <w:rPr>
          <w:szCs w:val="26"/>
        </w:rPr>
        <w:t xml:space="preserve"> 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114-135)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lastRenderedPageBreak/>
        <w:t xml:space="preserve">Business School (2004), Strategic Management of Human Resources, University of Sunderland, UK. </w:t>
      </w:r>
      <w:r w:rsidR="00A37383">
        <w:rPr>
          <w:szCs w:val="26"/>
        </w:rPr>
        <w:t>Unit</w:t>
      </w:r>
      <w:r w:rsidRPr="00BD4E6E">
        <w:rPr>
          <w:szCs w:val="26"/>
        </w:rPr>
        <w:t xml:space="preserve"> 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95-168)</w:t>
      </w:r>
    </w:p>
    <w:p w:rsidR="00C376A6" w:rsidRPr="00BD4E6E" w:rsidRDefault="00C376A6" w:rsidP="00C376A6">
      <w:pPr>
        <w:spacing w:after="120"/>
        <w:ind w:left="360"/>
        <w:rPr>
          <w:szCs w:val="26"/>
        </w:rPr>
      </w:pPr>
    </w:p>
    <w:p w:rsidR="00C376A6" w:rsidRPr="00BD4E6E" w:rsidRDefault="00EC2752" w:rsidP="00C376A6">
      <w:pPr>
        <w:spacing w:after="120"/>
        <w:ind w:left="360"/>
        <w:jc w:val="center"/>
        <w:rPr>
          <w:b/>
          <w:szCs w:val="26"/>
        </w:rPr>
      </w:pPr>
      <w:r w:rsidRPr="00BD4E6E">
        <w:rPr>
          <w:b/>
          <w:szCs w:val="26"/>
        </w:rPr>
        <w:t>CHAPTER 3: STRATEGIC PERFORMANCE MANAGEMENT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spacing w:after="120"/>
        <w:ind w:firstLine="0"/>
        <w:rPr>
          <w:szCs w:val="26"/>
        </w:rPr>
      </w:pPr>
      <w:r w:rsidRPr="00BD4E6E">
        <w:rPr>
          <w:szCs w:val="26"/>
        </w:rPr>
        <w:t xml:space="preserve">Performance management system helps to link individual, group performance and organizational objectives. This chapter examines objectives, contents and scope of performance management strategy, and the trend of performance management </w:t>
      </w:r>
    </w:p>
    <w:p w:rsidR="00E20CA0" w:rsidRDefault="00C376A6" w:rsidP="00E20CA0">
      <w:pPr>
        <w:spacing w:after="120"/>
        <w:ind w:firstLine="0"/>
        <w:rPr>
          <w:b/>
          <w:szCs w:val="26"/>
        </w:rPr>
      </w:pPr>
      <w:r w:rsidRPr="00EC2752">
        <w:rPr>
          <w:b/>
          <w:szCs w:val="26"/>
        </w:rPr>
        <w:t>3.1 Concepts</w:t>
      </w:r>
      <w:r w:rsidRPr="00BD4E6E">
        <w:rPr>
          <w:b/>
          <w:szCs w:val="26"/>
        </w:rPr>
        <w:t xml:space="preserve"> and objectives of PM Strategy </w:t>
      </w:r>
    </w:p>
    <w:p w:rsidR="00C376A6" w:rsidRPr="00E20CA0" w:rsidRDefault="00E20CA0" w:rsidP="00E20CA0">
      <w:pPr>
        <w:spacing w:after="120"/>
        <w:ind w:left="432" w:firstLine="0"/>
        <w:rPr>
          <w:b/>
          <w:szCs w:val="26"/>
        </w:rPr>
      </w:pPr>
      <w:r w:rsidRPr="00E20CA0">
        <w:rPr>
          <w:szCs w:val="26"/>
        </w:rPr>
        <w:t>3.1.1</w:t>
      </w:r>
      <w:r>
        <w:rPr>
          <w:b/>
          <w:szCs w:val="26"/>
        </w:rPr>
        <w:t xml:space="preserve"> </w:t>
      </w:r>
      <w:r w:rsidR="00C376A6" w:rsidRPr="00BD4E6E">
        <w:rPr>
          <w:szCs w:val="26"/>
        </w:rPr>
        <w:t>Concept</w:t>
      </w:r>
    </w:p>
    <w:p w:rsidR="00C376A6" w:rsidRPr="00BD4E6E" w:rsidRDefault="00C376A6" w:rsidP="00E20CA0">
      <w:pPr>
        <w:tabs>
          <w:tab w:val="left" w:pos="1080"/>
        </w:tabs>
        <w:spacing w:after="120"/>
        <w:ind w:left="432" w:firstLine="0"/>
        <w:rPr>
          <w:szCs w:val="26"/>
        </w:rPr>
      </w:pPr>
      <w:r w:rsidRPr="00BD4E6E">
        <w:rPr>
          <w:szCs w:val="26"/>
        </w:rPr>
        <w:t>3.1.2 Objectives</w:t>
      </w:r>
    </w:p>
    <w:p w:rsidR="00C376A6" w:rsidRPr="00BD4E6E" w:rsidRDefault="00C376A6" w:rsidP="00EC2752">
      <w:pPr>
        <w:spacing w:after="120"/>
        <w:ind w:firstLine="0"/>
        <w:rPr>
          <w:b/>
          <w:szCs w:val="26"/>
        </w:rPr>
      </w:pPr>
      <w:r w:rsidRPr="00BD4E6E">
        <w:rPr>
          <w:b/>
          <w:szCs w:val="26"/>
        </w:rPr>
        <w:t>3.2 PM Strategy scope</w:t>
      </w:r>
    </w:p>
    <w:p w:rsidR="00C376A6" w:rsidRPr="00BD4E6E" w:rsidRDefault="00C376A6" w:rsidP="00EC2752">
      <w:pPr>
        <w:spacing w:after="120"/>
        <w:ind w:firstLine="0"/>
        <w:rPr>
          <w:b/>
          <w:szCs w:val="26"/>
        </w:rPr>
      </w:pPr>
      <w:r w:rsidRPr="00BD4E6E">
        <w:rPr>
          <w:b/>
          <w:szCs w:val="26"/>
        </w:rPr>
        <w:t>3.3 Contents of PM Strategy</w:t>
      </w:r>
    </w:p>
    <w:p w:rsidR="00C376A6" w:rsidRPr="00BD4E6E" w:rsidRDefault="00EC2752" w:rsidP="00C376A6">
      <w:pPr>
        <w:tabs>
          <w:tab w:val="left" w:pos="450"/>
        </w:tabs>
        <w:spacing w:after="120"/>
        <w:ind w:hanging="270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="00C376A6" w:rsidRPr="00BD4E6E">
        <w:rPr>
          <w:szCs w:val="26"/>
        </w:rPr>
        <w:t xml:space="preserve">3.3.1 Performance Objectives and Measures </w:t>
      </w:r>
    </w:p>
    <w:p w:rsidR="00C376A6" w:rsidRPr="00BD4E6E" w:rsidRDefault="00C376A6" w:rsidP="00C376A6">
      <w:pPr>
        <w:numPr>
          <w:ilvl w:val="2"/>
          <w:numId w:val="8"/>
        </w:numPr>
        <w:tabs>
          <w:tab w:val="left" w:pos="1080"/>
        </w:tabs>
        <w:spacing w:after="120"/>
        <w:contextualSpacing/>
        <w:rPr>
          <w:szCs w:val="26"/>
        </w:rPr>
      </w:pPr>
      <w:r w:rsidRPr="00BD4E6E">
        <w:rPr>
          <w:szCs w:val="26"/>
        </w:rPr>
        <w:t>Approaches in PM</w:t>
      </w:r>
    </w:p>
    <w:p w:rsidR="00C376A6" w:rsidRPr="00BD4E6E" w:rsidRDefault="00C376A6" w:rsidP="00EC2752">
      <w:pPr>
        <w:spacing w:after="120"/>
        <w:ind w:firstLine="0"/>
        <w:rPr>
          <w:b/>
          <w:szCs w:val="26"/>
        </w:rPr>
      </w:pPr>
      <w:r w:rsidRPr="00BD4E6E">
        <w:rPr>
          <w:b/>
          <w:szCs w:val="26"/>
        </w:rPr>
        <w:t>3.4 PM Strategy and Organizational Strategy</w:t>
      </w:r>
    </w:p>
    <w:p w:rsidR="00C376A6" w:rsidRDefault="00C376A6" w:rsidP="00EC2752">
      <w:pPr>
        <w:spacing w:after="120"/>
        <w:ind w:firstLine="0"/>
        <w:rPr>
          <w:b/>
          <w:szCs w:val="26"/>
        </w:rPr>
      </w:pPr>
      <w:r w:rsidRPr="00BD4E6E">
        <w:rPr>
          <w:b/>
          <w:szCs w:val="26"/>
        </w:rPr>
        <w:t>3.5 PM Trend</w:t>
      </w:r>
    </w:p>
    <w:p w:rsidR="002775B0" w:rsidRPr="00BD4E6E" w:rsidRDefault="002775B0" w:rsidP="00EC2752">
      <w:pPr>
        <w:spacing w:after="120"/>
        <w:ind w:firstLine="0"/>
        <w:rPr>
          <w:b/>
          <w:szCs w:val="26"/>
        </w:rPr>
      </w:pPr>
    </w:p>
    <w:p w:rsidR="00C376A6" w:rsidRPr="00EC2752" w:rsidRDefault="00EC2752" w:rsidP="00EC2752">
      <w:pPr>
        <w:spacing w:after="120" w:line="360" w:lineRule="auto"/>
        <w:ind w:firstLine="0"/>
        <w:rPr>
          <w:b/>
          <w:color w:val="000000"/>
        </w:rPr>
      </w:pPr>
      <w:r>
        <w:rPr>
          <w:b/>
          <w:color w:val="000000"/>
        </w:rPr>
        <w:t>Texts and readings for the chapter</w:t>
      </w:r>
      <w:r w:rsidRPr="00E534B0">
        <w:rPr>
          <w:b/>
          <w:color w:val="000000"/>
        </w:rPr>
        <w:t>: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Caruth, D. L., &amp; Humphreys, J. H. (2008). Performance appraisal: Essential characteristics for strategic control. </w:t>
      </w:r>
      <w:r w:rsidRPr="00BD4E6E">
        <w:rPr>
          <w:i/>
          <w:iCs/>
          <w:szCs w:val="26"/>
        </w:rPr>
        <w:t>Measuring Business Excellence, 12</w:t>
      </w:r>
      <w:r w:rsidRPr="00BD4E6E">
        <w:rPr>
          <w:szCs w:val="26"/>
        </w:rPr>
        <w:t>(3), 24-32.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Leopold J., Harris L.</w:t>
      </w:r>
      <w:r w:rsidR="00A37383">
        <w:rPr>
          <w:szCs w:val="26"/>
        </w:rPr>
        <w:t xml:space="preserve"> and</w:t>
      </w:r>
      <w:r w:rsidRPr="00BD4E6E">
        <w:rPr>
          <w:szCs w:val="26"/>
        </w:rPr>
        <w:t xml:space="preserve"> Watson T. (2004), Strategic Managing of Human Resources, Prentice Hall, UK.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7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178-210)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Boxall P.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Purcell J. (2003), Strategy and Human Resource Management, Palgrave Macmillan, UK. P</w:t>
      </w:r>
      <w:r w:rsidR="00A37383">
        <w:rPr>
          <w:szCs w:val="26"/>
        </w:rPr>
        <w:t>art</w:t>
      </w:r>
      <w:r w:rsidRPr="00BD4E6E">
        <w:rPr>
          <w:szCs w:val="26"/>
        </w:rPr>
        <w:t xml:space="preserve"> 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136-161)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Business School (2004), Strategic Management of Human Resources, University of Sunderland, UK.</w:t>
      </w:r>
      <w:r w:rsidR="00A37383">
        <w:rPr>
          <w:szCs w:val="26"/>
        </w:rPr>
        <w:t xml:space="preserve"> Unit</w:t>
      </w:r>
      <w:r w:rsidRPr="00BD4E6E">
        <w:rPr>
          <w:szCs w:val="26"/>
        </w:rPr>
        <w:t xml:space="preserve"> 4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171-228)</w:t>
      </w:r>
    </w:p>
    <w:p w:rsidR="00C376A6" w:rsidRPr="00BD4E6E" w:rsidRDefault="00C376A6" w:rsidP="00C376A6">
      <w:pPr>
        <w:spacing w:after="120"/>
        <w:jc w:val="center"/>
        <w:rPr>
          <w:b/>
          <w:szCs w:val="26"/>
        </w:rPr>
      </w:pPr>
    </w:p>
    <w:p w:rsidR="00C376A6" w:rsidRPr="00BD4E6E" w:rsidRDefault="00EC2752" w:rsidP="00C376A6">
      <w:pPr>
        <w:spacing w:after="120"/>
        <w:jc w:val="center"/>
        <w:rPr>
          <w:b/>
          <w:szCs w:val="26"/>
        </w:rPr>
      </w:pPr>
      <w:r w:rsidRPr="00BD4E6E">
        <w:rPr>
          <w:b/>
          <w:szCs w:val="26"/>
        </w:rPr>
        <w:lastRenderedPageBreak/>
        <w:t>CHAPTER</w:t>
      </w:r>
      <w:r w:rsidR="002775B0">
        <w:rPr>
          <w:b/>
          <w:szCs w:val="26"/>
        </w:rPr>
        <w:t xml:space="preserve"> </w:t>
      </w:r>
      <w:r w:rsidRPr="00BD4E6E">
        <w:rPr>
          <w:b/>
          <w:szCs w:val="26"/>
        </w:rPr>
        <w:t>4: HUMAN RESOURCE DEVELOPMENT STRATEGY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spacing w:after="120"/>
        <w:ind w:firstLine="0"/>
        <w:rPr>
          <w:szCs w:val="26"/>
        </w:rPr>
      </w:pPr>
      <w:r w:rsidRPr="00BD4E6E">
        <w:rPr>
          <w:szCs w:val="26"/>
        </w:rPr>
        <w:t xml:space="preserve">This chapter presents objective and role of HR training and development in enhancing organizational performance; contents of HRD strategy and process to develop HRD strategy </w:t>
      </w:r>
    </w:p>
    <w:p w:rsidR="00C376A6" w:rsidRPr="00BD4E6E" w:rsidRDefault="00C376A6" w:rsidP="00C376A6">
      <w:pPr>
        <w:numPr>
          <w:ilvl w:val="1"/>
          <w:numId w:val="9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Concept, objectives and role of strategic HRD and HRD Strategy </w:t>
      </w:r>
    </w:p>
    <w:p w:rsidR="00C376A6" w:rsidRPr="00BD4E6E" w:rsidRDefault="00C376A6" w:rsidP="00C376A6">
      <w:pPr>
        <w:numPr>
          <w:ilvl w:val="2"/>
          <w:numId w:val="9"/>
        </w:numPr>
        <w:tabs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Concept</w:t>
      </w:r>
    </w:p>
    <w:p w:rsidR="00C376A6" w:rsidRPr="00BD4E6E" w:rsidRDefault="00C376A6" w:rsidP="00C376A6">
      <w:pPr>
        <w:numPr>
          <w:ilvl w:val="2"/>
          <w:numId w:val="9"/>
        </w:numPr>
        <w:tabs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Objectives</w:t>
      </w:r>
    </w:p>
    <w:p w:rsidR="00C376A6" w:rsidRPr="00BD4E6E" w:rsidRDefault="00C376A6" w:rsidP="00C376A6">
      <w:pPr>
        <w:numPr>
          <w:ilvl w:val="2"/>
          <w:numId w:val="9"/>
        </w:numPr>
        <w:tabs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Roles</w:t>
      </w:r>
    </w:p>
    <w:p w:rsidR="00C376A6" w:rsidRPr="00BD4E6E" w:rsidRDefault="00C376A6" w:rsidP="00C376A6">
      <w:pPr>
        <w:numPr>
          <w:ilvl w:val="1"/>
          <w:numId w:val="9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 Contents of HRD Strategy</w:t>
      </w:r>
    </w:p>
    <w:p w:rsidR="00C376A6" w:rsidRPr="00BD4E6E" w:rsidRDefault="00C376A6" w:rsidP="00C376A6">
      <w:pPr>
        <w:numPr>
          <w:ilvl w:val="2"/>
          <w:numId w:val="9"/>
        </w:numPr>
        <w:tabs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 xml:space="preserve">Individual learning </w:t>
      </w:r>
    </w:p>
    <w:p w:rsidR="00C376A6" w:rsidRPr="00BD4E6E" w:rsidRDefault="00C376A6" w:rsidP="00C376A6">
      <w:pPr>
        <w:numPr>
          <w:ilvl w:val="2"/>
          <w:numId w:val="9"/>
        </w:numPr>
        <w:tabs>
          <w:tab w:val="left" w:pos="117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Organizational learning</w:t>
      </w:r>
    </w:p>
    <w:p w:rsidR="00C376A6" w:rsidRPr="00BD4E6E" w:rsidRDefault="00C376A6" w:rsidP="00C376A6">
      <w:pPr>
        <w:numPr>
          <w:ilvl w:val="1"/>
          <w:numId w:val="9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 HRD Strategy formulation process </w:t>
      </w:r>
    </w:p>
    <w:p w:rsidR="00EC2752" w:rsidRDefault="00EC2752" w:rsidP="00EC2752">
      <w:pPr>
        <w:spacing w:after="120" w:line="360" w:lineRule="auto"/>
        <w:ind w:firstLine="0"/>
        <w:rPr>
          <w:b/>
          <w:color w:val="000000"/>
        </w:rPr>
      </w:pPr>
    </w:p>
    <w:p w:rsidR="00EC2752" w:rsidRPr="00EC2752" w:rsidRDefault="00EC2752" w:rsidP="00EC2752">
      <w:pPr>
        <w:spacing w:after="120" w:line="360" w:lineRule="auto"/>
        <w:ind w:firstLine="0"/>
        <w:rPr>
          <w:b/>
          <w:color w:val="000000"/>
        </w:rPr>
      </w:pPr>
      <w:r w:rsidRPr="00EC2752">
        <w:rPr>
          <w:b/>
          <w:color w:val="000000"/>
        </w:rPr>
        <w:t>Texts and readings for the chapter: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Leopold J., Harris L.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 Watson T. (2004), Strategic Managing of Human Resources, Prentice Hall, UK,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12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351-399)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Thomas N. Garavan (1991), "Strategic Human Resource Development", International Journal of Manpower, 12 (6), 21 – 34.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MikkoLuoma (2000), "Investigating the link between strategy and HRD", Personnel Review, Vol. 29 Iss: 6, pp.769 – 790.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Boxall P.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Purcell J. (2003), Strategy and Human Resource Management, Palgrave Macmillan, UK. P</w:t>
      </w:r>
      <w:r w:rsidR="00A37383">
        <w:rPr>
          <w:szCs w:val="26"/>
        </w:rPr>
        <w:t>art</w:t>
      </w:r>
      <w:r w:rsidRPr="00BD4E6E">
        <w:rPr>
          <w:szCs w:val="26"/>
        </w:rPr>
        <w:t xml:space="preserve"> 2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136-161)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Business School (2004), Strategic Management of Human Resources, University of Sunderland, UK. </w:t>
      </w:r>
      <w:r w:rsidR="00A37383">
        <w:rPr>
          <w:szCs w:val="26"/>
        </w:rPr>
        <w:t>Unit</w:t>
      </w:r>
      <w:r w:rsidRPr="00BD4E6E">
        <w:rPr>
          <w:szCs w:val="26"/>
        </w:rPr>
        <w:t xml:space="preserve"> 6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289-348)</w:t>
      </w:r>
    </w:p>
    <w:p w:rsidR="00EC2752" w:rsidRDefault="00EC2752" w:rsidP="00C376A6">
      <w:pPr>
        <w:spacing w:after="120"/>
        <w:jc w:val="center"/>
        <w:rPr>
          <w:b/>
          <w:szCs w:val="26"/>
        </w:rPr>
      </w:pPr>
    </w:p>
    <w:p w:rsidR="00C376A6" w:rsidRPr="00BD4E6E" w:rsidRDefault="00EC2752" w:rsidP="00C376A6">
      <w:pPr>
        <w:spacing w:after="120"/>
        <w:jc w:val="center"/>
        <w:rPr>
          <w:b/>
          <w:szCs w:val="26"/>
        </w:rPr>
      </w:pPr>
      <w:r w:rsidRPr="00BD4E6E">
        <w:rPr>
          <w:b/>
          <w:szCs w:val="26"/>
        </w:rPr>
        <w:t>CHAPTER 5: REWARD STRATEGY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spacing w:after="120"/>
        <w:ind w:firstLine="0"/>
        <w:rPr>
          <w:szCs w:val="26"/>
        </w:rPr>
      </w:pPr>
      <w:r w:rsidRPr="00BD4E6E">
        <w:rPr>
          <w:szCs w:val="26"/>
        </w:rPr>
        <w:lastRenderedPageBreak/>
        <w:t xml:space="preserve">This chapter introduces the role of reward system in achieving organizational objectives; examines different components of reward strategy; evaluate the effect of reward strategy on organizational performance </w:t>
      </w:r>
    </w:p>
    <w:p w:rsidR="00C376A6" w:rsidRPr="00BD4E6E" w:rsidRDefault="00C376A6" w:rsidP="00C376A6">
      <w:pPr>
        <w:numPr>
          <w:ilvl w:val="1"/>
          <w:numId w:val="10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Concept and role of reward strategy </w:t>
      </w:r>
    </w:p>
    <w:p w:rsidR="00C376A6" w:rsidRPr="00BD4E6E" w:rsidRDefault="00C376A6" w:rsidP="00C376A6">
      <w:pPr>
        <w:numPr>
          <w:ilvl w:val="2"/>
          <w:numId w:val="10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Concept</w:t>
      </w:r>
    </w:p>
    <w:p w:rsidR="00C376A6" w:rsidRPr="00BD4E6E" w:rsidRDefault="00C376A6" w:rsidP="00C376A6">
      <w:pPr>
        <w:numPr>
          <w:ilvl w:val="2"/>
          <w:numId w:val="10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Role</w:t>
      </w:r>
    </w:p>
    <w:p w:rsidR="00C376A6" w:rsidRPr="00BD4E6E" w:rsidRDefault="00C376A6" w:rsidP="00C376A6">
      <w:pPr>
        <w:numPr>
          <w:ilvl w:val="1"/>
          <w:numId w:val="10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 Features and contents of reward strategy </w:t>
      </w:r>
    </w:p>
    <w:p w:rsidR="00C376A6" w:rsidRPr="00BD4E6E" w:rsidRDefault="00C376A6" w:rsidP="00C376A6">
      <w:pPr>
        <w:numPr>
          <w:ilvl w:val="2"/>
          <w:numId w:val="10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Reward strategy features</w:t>
      </w:r>
    </w:p>
    <w:p w:rsidR="00C376A6" w:rsidRPr="00BD4E6E" w:rsidRDefault="00C376A6" w:rsidP="00C376A6">
      <w:pPr>
        <w:numPr>
          <w:ilvl w:val="2"/>
          <w:numId w:val="10"/>
        </w:numPr>
        <w:tabs>
          <w:tab w:val="left" w:pos="1080"/>
        </w:tabs>
        <w:spacing w:after="120"/>
        <w:ind w:hanging="270"/>
        <w:contextualSpacing/>
        <w:rPr>
          <w:szCs w:val="26"/>
        </w:rPr>
      </w:pPr>
      <w:r w:rsidRPr="00BD4E6E">
        <w:rPr>
          <w:szCs w:val="26"/>
        </w:rPr>
        <w:t>Contents of reward strategy</w:t>
      </w:r>
    </w:p>
    <w:p w:rsidR="00C376A6" w:rsidRPr="00BD4E6E" w:rsidRDefault="00C376A6" w:rsidP="00C376A6">
      <w:pPr>
        <w:numPr>
          <w:ilvl w:val="1"/>
          <w:numId w:val="10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>Developing reward strategy</w:t>
      </w:r>
    </w:p>
    <w:p w:rsidR="00EC2752" w:rsidRDefault="00C376A6" w:rsidP="00E20CA0">
      <w:pPr>
        <w:numPr>
          <w:ilvl w:val="1"/>
          <w:numId w:val="10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 xml:space="preserve"> Features of an effective reward strategy</w:t>
      </w:r>
    </w:p>
    <w:p w:rsidR="00E20CA0" w:rsidRPr="00E20CA0" w:rsidRDefault="00E20CA0" w:rsidP="00E20CA0">
      <w:pPr>
        <w:spacing w:after="120"/>
        <w:ind w:left="360" w:firstLine="0"/>
        <w:contextualSpacing/>
        <w:rPr>
          <w:b/>
          <w:szCs w:val="26"/>
        </w:rPr>
      </w:pPr>
    </w:p>
    <w:p w:rsidR="00EC2752" w:rsidRPr="00EC2752" w:rsidRDefault="00EC2752" w:rsidP="00EC2752">
      <w:pPr>
        <w:spacing w:after="120" w:line="360" w:lineRule="auto"/>
        <w:ind w:firstLine="0"/>
        <w:rPr>
          <w:b/>
          <w:color w:val="000000"/>
        </w:rPr>
      </w:pPr>
      <w:r w:rsidRPr="00EC2752">
        <w:rPr>
          <w:b/>
          <w:color w:val="000000"/>
        </w:rPr>
        <w:t>Texts and readings for the chapter: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Leopold J., Harris L.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Watson T. (2004), Strategic Managing of Human Resources, Prentice Hall, UK,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8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211-237)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Armstrong, M., &amp; Baron, A. (2002). Strategic HRM: The key to improved business performance. Trowbridge: The Cromwell Press.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Devers, C. E., Cannella, A. A., Reilly, G. P., &amp; Yoder, M. E. (2007), Executive compensation: A multidisciplinary review of recent developments, Journal of Management, 33(6), 1016-1072. 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Lewis P. (2000), Exploring Lawler’s new pay theory through the case of Finbank’s reward strategy for managers, Journal of Personnel Review, 29 (1), 10-32.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Business School (2004), Strategic Management of Human Resources, University of Sunderland, UK. </w:t>
      </w:r>
      <w:r w:rsidR="00A37383">
        <w:rPr>
          <w:szCs w:val="26"/>
        </w:rPr>
        <w:t>Unit</w:t>
      </w:r>
      <w:r w:rsidRPr="00BD4E6E">
        <w:rPr>
          <w:szCs w:val="26"/>
        </w:rPr>
        <w:t xml:space="preserve"> 5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231-287)</w:t>
      </w:r>
    </w:p>
    <w:p w:rsidR="00EC2752" w:rsidRDefault="00EC2752" w:rsidP="00C376A6">
      <w:pPr>
        <w:spacing w:after="120"/>
        <w:jc w:val="center"/>
        <w:rPr>
          <w:b/>
          <w:szCs w:val="26"/>
        </w:rPr>
      </w:pPr>
    </w:p>
    <w:p w:rsidR="00C376A6" w:rsidRPr="00BD4E6E" w:rsidRDefault="00EC2752" w:rsidP="00C376A6">
      <w:pPr>
        <w:spacing w:after="120"/>
        <w:jc w:val="center"/>
        <w:rPr>
          <w:b/>
          <w:szCs w:val="26"/>
        </w:rPr>
      </w:pPr>
      <w:r w:rsidRPr="00BD4E6E">
        <w:rPr>
          <w:b/>
          <w:szCs w:val="26"/>
        </w:rPr>
        <w:t>CHAPTER 6: STRATEGIC APPROACH IN MANAGING EMPLOYEE RELATIONS</w:t>
      </w:r>
    </w:p>
    <w:p w:rsidR="00EC2752" w:rsidRPr="00E534B0" w:rsidRDefault="00EC2752" w:rsidP="00EC2752">
      <w:pPr>
        <w:spacing w:after="120" w:line="360" w:lineRule="auto"/>
        <w:ind w:firstLine="0"/>
        <w:rPr>
          <w:b/>
          <w:i/>
        </w:rPr>
      </w:pPr>
      <w:r>
        <w:rPr>
          <w:b/>
          <w:i/>
        </w:rPr>
        <w:t>Brief introduction about the chapter</w:t>
      </w:r>
      <w:r w:rsidRPr="00E534B0">
        <w:rPr>
          <w:b/>
          <w:i/>
        </w:rPr>
        <w:t>:</w:t>
      </w:r>
    </w:p>
    <w:p w:rsidR="00C376A6" w:rsidRPr="00BD4E6E" w:rsidRDefault="00C376A6" w:rsidP="00EC2752">
      <w:pPr>
        <w:tabs>
          <w:tab w:val="left" w:pos="1170"/>
        </w:tabs>
        <w:spacing w:after="120"/>
        <w:ind w:firstLine="0"/>
        <w:rPr>
          <w:szCs w:val="26"/>
        </w:rPr>
      </w:pPr>
      <w:r w:rsidRPr="00BD4E6E">
        <w:rPr>
          <w:szCs w:val="26"/>
        </w:rPr>
        <w:t>This chapter introduces different approaches in managing employee relation; different approaches in enhancing the relationship between employees and organization.</w:t>
      </w:r>
    </w:p>
    <w:p w:rsidR="00C376A6" w:rsidRPr="00EC2752" w:rsidRDefault="00EC2752" w:rsidP="00EC2752">
      <w:pPr>
        <w:spacing w:after="120"/>
        <w:ind w:firstLine="0"/>
        <w:rPr>
          <w:b/>
          <w:szCs w:val="26"/>
        </w:rPr>
      </w:pPr>
      <w:r>
        <w:rPr>
          <w:b/>
          <w:szCs w:val="26"/>
        </w:rPr>
        <w:t>6.1</w:t>
      </w:r>
      <w:r w:rsidRPr="00EC2752">
        <w:rPr>
          <w:b/>
          <w:szCs w:val="26"/>
        </w:rPr>
        <w:t xml:space="preserve">. </w:t>
      </w:r>
      <w:r w:rsidR="00C376A6" w:rsidRPr="00EC2752">
        <w:rPr>
          <w:b/>
          <w:szCs w:val="26"/>
        </w:rPr>
        <w:t>Concept and Objectives of strategic managing of employee relation</w:t>
      </w:r>
    </w:p>
    <w:p w:rsidR="00C376A6" w:rsidRPr="00BD4E6E" w:rsidRDefault="00C376A6" w:rsidP="00E20CA0">
      <w:pPr>
        <w:tabs>
          <w:tab w:val="left" w:pos="990"/>
        </w:tabs>
        <w:spacing w:after="120"/>
        <w:ind w:left="432" w:firstLine="0"/>
        <w:rPr>
          <w:szCs w:val="26"/>
        </w:rPr>
      </w:pPr>
      <w:r w:rsidRPr="00BD4E6E">
        <w:rPr>
          <w:szCs w:val="26"/>
        </w:rPr>
        <w:lastRenderedPageBreak/>
        <w:t>6.1.1</w:t>
      </w:r>
      <w:r w:rsidR="00E20CA0">
        <w:rPr>
          <w:szCs w:val="26"/>
        </w:rPr>
        <w:t xml:space="preserve"> </w:t>
      </w:r>
      <w:r w:rsidRPr="00BD4E6E">
        <w:rPr>
          <w:szCs w:val="26"/>
        </w:rPr>
        <w:t>Concept</w:t>
      </w:r>
    </w:p>
    <w:p w:rsidR="00C376A6" w:rsidRPr="00E20CA0" w:rsidRDefault="00E20CA0" w:rsidP="00E20CA0">
      <w:pPr>
        <w:tabs>
          <w:tab w:val="left" w:pos="990"/>
        </w:tabs>
        <w:spacing w:after="120"/>
        <w:ind w:left="432" w:firstLine="0"/>
        <w:rPr>
          <w:szCs w:val="26"/>
        </w:rPr>
      </w:pPr>
      <w:r>
        <w:rPr>
          <w:szCs w:val="26"/>
        </w:rPr>
        <w:t xml:space="preserve">6.1.2 </w:t>
      </w:r>
      <w:r w:rsidR="00C376A6" w:rsidRPr="00E20CA0">
        <w:rPr>
          <w:szCs w:val="26"/>
        </w:rPr>
        <w:t>Objectives</w:t>
      </w:r>
    </w:p>
    <w:p w:rsidR="00C376A6" w:rsidRPr="00EC2752" w:rsidRDefault="00EC2752" w:rsidP="00EC2752">
      <w:pPr>
        <w:tabs>
          <w:tab w:val="left" w:pos="990"/>
        </w:tabs>
        <w:spacing w:after="120"/>
        <w:ind w:firstLine="0"/>
        <w:rPr>
          <w:b/>
          <w:szCs w:val="26"/>
        </w:rPr>
      </w:pPr>
      <w:r w:rsidRPr="00EC2752">
        <w:rPr>
          <w:b/>
          <w:szCs w:val="26"/>
        </w:rPr>
        <w:t xml:space="preserve">6.2. </w:t>
      </w:r>
      <w:r w:rsidR="00C376A6" w:rsidRPr="00EC2752">
        <w:rPr>
          <w:b/>
          <w:szCs w:val="26"/>
        </w:rPr>
        <w:t>Approaches in employee relation strategy</w:t>
      </w:r>
    </w:p>
    <w:p w:rsidR="00E20CA0" w:rsidRDefault="00C376A6" w:rsidP="00E20CA0">
      <w:pPr>
        <w:spacing w:after="120"/>
        <w:ind w:firstLine="0"/>
        <w:rPr>
          <w:b/>
          <w:szCs w:val="26"/>
        </w:rPr>
      </w:pPr>
      <w:r w:rsidRPr="00BD4E6E">
        <w:rPr>
          <w:b/>
          <w:szCs w:val="26"/>
        </w:rPr>
        <w:t>6.3 Content of ER Strategy</w:t>
      </w:r>
    </w:p>
    <w:p w:rsidR="00E20CA0" w:rsidRDefault="00E20CA0" w:rsidP="00E20CA0">
      <w:pPr>
        <w:spacing w:after="120"/>
        <w:ind w:left="432" w:firstLine="0"/>
        <w:rPr>
          <w:b/>
          <w:szCs w:val="26"/>
        </w:rPr>
      </w:pPr>
      <w:r w:rsidRPr="00E20CA0">
        <w:rPr>
          <w:szCs w:val="26"/>
        </w:rPr>
        <w:t>6.3.1</w:t>
      </w:r>
      <w:r w:rsidR="00C376A6" w:rsidRPr="00BD4E6E">
        <w:rPr>
          <w:szCs w:val="26"/>
        </w:rPr>
        <w:t xml:space="preserve"> Enhancing employee engagement</w:t>
      </w:r>
    </w:p>
    <w:p w:rsidR="00C376A6" w:rsidRPr="00E20CA0" w:rsidRDefault="00E20CA0" w:rsidP="00E20CA0">
      <w:pPr>
        <w:spacing w:after="120"/>
        <w:ind w:left="432" w:firstLine="0"/>
        <w:rPr>
          <w:b/>
          <w:szCs w:val="26"/>
        </w:rPr>
      </w:pPr>
      <w:r w:rsidRPr="00E20CA0">
        <w:rPr>
          <w:szCs w:val="26"/>
        </w:rPr>
        <w:t>6.3.2</w:t>
      </w:r>
      <w:r>
        <w:rPr>
          <w:b/>
          <w:szCs w:val="26"/>
        </w:rPr>
        <w:t xml:space="preserve"> </w:t>
      </w:r>
      <w:r w:rsidR="00C376A6" w:rsidRPr="00BD4E6E">
        <w:rPr>
          <w:szCs w:val="26"/>
        </w:rPr>
        <w:t>Enhancing the role of employee</w:t>
      </w:r>
    </w:p>
    <w:p w:rsidR="00C376A6" w:rsidRPr="00BD4E6E" w:rsidRDefault="00E20CA0" w:rsidP="00E20CA0">
      <w:pPr>
        <w:tabs>
          <w:tab w:val="left" w:pos="990"/>
        </w:tabs>
        <w:spacing w:after="120"/>
        <w:ind w:left="432" w:firstLine="0"/>
        <w:contextualSpacing/>
        <w:rPr>
          <w:szCs w:val="26"/>
        </w:rPr>
      </w:pPr>
      <w:r>
        <w:rPr>
          <w:szCs w:val="26"/>
        </w:rPr>
        <w:t xml:space="preserve">6.3.3 </w:t>
      </w:r>
      <w:r w:rsidR="00C376A6" w:rsidRPr="00BD4E6E">
        <w:rPr>
          <w:szCs w:val="26"/>
        </w:rPr>
        <w:t>Partnerships</w:t>
      </w:r>
    </w:p>
    <w:p w:rsidR="00C376A6" w:rsidRPr="00BD4E6E" w:rsidRDefault="00C376A6" w:rsidP="00C376A6">
      <w:pPr>
        <w:numPr>
          <w:ilvl w:val="1"/>
          <w:numId w:val="11"/>
        </w:numPr>
        <w:spacing w:after="120"/>
        <w:contextualSpacing/>
        <w:rPr>
          <w:b/>
          <w:szCs w:val="26"/>
        </w:rPr>
      </w:pPr>
      <w:r w:rsidRPr="00BD4E6E">
        <w:rPr>
          <w:b/>
          <w:szCs w:val="26"/>
        </w:rPr>
        <w:t>Common issues concern in ER</w:t>
      </w:r>
    </w:p>
    <w:p w:rsidR="002775B0" w:rsidRDefault="002775B0" w:rsidP="00EC2752">
      <w:pPr>
        <w:spacing w:after="120" w:line="360" w:lineRule="auto"/>
        <w:ind w:firstLine="0"/>
        <w:rPr>
          <w:b/>
          <w:color w:val="000000"/>
        </w:rPr>
      </w:pPr>
    </w:p>
    <w:p w:rsidR="00EC2752" w:rsidRPr="00EC2752" w:rsidRDefault="00EC2752" w:rsidP="00EC2752">
      <w:pPr>
        <w:spacing w:after="120" w:line="360" w:lineRule="auto"/>
        <w:ind w:firstLine="0"/>
        <w:rPr>
          <w:b/>
          <w:color w:val="000000"/>
        </w:rPr>
      </w:pPr>
      <w:r w:rsidRPr="00EC2752">
        <w:rPr>
          <w:b/>
          <w:color w:val="000000"/>
        </w:rPr>
        <w:t>Texts and readings for the chapter: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Leopold J., Harris L. </w:t>
      </w:r>
      <w:r w:rsidR="00A37383">
        <w:rPr>
          <w:szCs w:val="26"/>
        </w:rPr>
        <w:t>and</w:t>
      </w:r>
      <w:r w:rsidRPr="00BD4E6E">
        <w:rPr>
          <w:szCs w:val="26"/>
        </w:rPr>
        <w:t xml:space="preserve"> Watson T. (2004), Strategic Managing of Human Resources, Prentice Hall, UK, </w:t>
      </w:r>
      <w:r w:rsidR="002775B0">
        <w:rPr>
          <w:szCs w:val="26"/>
        </w:rPr>
        <w:t>Chapter</w:t>
      </w:r>
      <w:r w:rsidRPr="00BD4E6E">
        <w:rPr>
          <w:szCs w:val="26"/>
        </w:rPr>
        <w:t xml:space="preserve"> 14, 15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406-460)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Cheryl Evans, David C. Redfern (2010), "How can employee engagement be improved at the RRG Group? Part 2", Industrial and Commercial Training, Vol. 42 Iss: 6, pp.330 - 334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Gordon Tinline, Kim Crowe (2010), "Improving employee engagement and wellbeing in an NHS trust", Strategic HR Review, Vol. 9 Iss: 2, pp.19 - 24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>King, N, Price, A. D. F. and Dainty, A. R. J. (2004), Strategic approaches to managing human relations within construction SMEs. In: Khosrowshahi, F (Ed.), 20th Annual ARCOM Conference, 1-3 September 2004, Heriot Watt University. Association of Researchers in Construction Management, Vol. 1, 505-12.</w:t>
      </w:r>
    </w:p>
    <w:p w:rsidR="00C376A6" w:rsidRPr="00BD4E6E" w:rsidRDefault="00C376A6" w:rsidP="00C376A6">
      <w:pPr>
        <w:numPr>
          <w:ilvl w:val="0"/>
          <w:numId w:val="1"/>
        </w:numPr>
        <w:spacing w:after="120"/>
        <w:contextualSpacing/>
        <w:rPr>
          <w:szCs w:val="26"/>
        </w:rPr>
      </w:pPr>
      <w:r w:rsidRPr="00BD4E6E">
        <w:rPr>
          <w:szCs w:val="26"/>
        </w:rPr>
        <w:t xml:space="preserve">Business School (2004), Strategic Management of Human Resources, University of Sunderland, UK. </w:t>
      </w:r>
      <w:r w:rsidR="00A37383">
        <w:rPr>
          <w:szCs w:val="26"/>
        </w:rPr>
        <w:t>Unit</w:t>
      </w:r>
      <w:r w:rsidRPr="00BD4E6E">
        <w:rPr>
          <w:szCs w:val="26"/>
        </w:rPr>
        <w:t xml:space="preserve"> 7 (</w:t>
      </w:r>
      <w:r w:rsidR="002775B0">
        <w:rPr>
          <w:szCs w:val="26"/>
        </w:rPr>
        <w:t>page</w:t>
      </w:r>
      <w:r w:rsidRPr="00BD4E6E">
        <w:rPr>
          <w:szCs w:val="26"/>
        </w:rPr>
        <w:t xml:space="preserve"> 351-428)</w:t>
      </w:r>
    </w:p>
    <w:p w:rsidR="00C376A6" w:rsidRPr="00BD4E6E" w:rsidRDefault="00C376A6" w:rsidP="00C376A6">
      <w:pPr>
        <w:spacing w:after="120"/>
        <w:rPr>
          <w:szCs w:val="26"/>
        </w:rPr>
      </w:pPr>
    </w:p>
    <w:p w:rsidR="00EC2752" w:rsidRDefault="00EC2752" w:rsidP="00EC2752">
      <w:pPr>
        <w:pStyle w:val="ListParagraph"/>
        <w:numPr>
          <w:ilvl w:val="0"/>
          <w:numId w:val="13"/>
        </w:numPr>
        <w:spacing w:after="120" w:line="360" w:lineRule="auto"/>
      </w:pPr>
      <w:r w:rsidRPr="00EC2752">
        <w:rPr>
          <w:b/>
        </w:rPr>
        <w:t>REQUIRED TEXTBOOK AND COURSE MATERIALS</w:t>
      </w:r>
      <w:r>
        <w:t>:</w:t>
      </w:r>
    </w:p>
    <w:p w:rsidR="00C376A6" w:rsidRPr="00BD4E6E" w:rsidRDefault="00C376A6" w:rsidP="00D25179">
      <w:pPr>
        <w:spacing w:after="120"/>
        <w:ind w:left="360" w:firstLine="0"/>
        <w:contextualSpacing/>
        <w:rPr>
          <w:szCs w:val="26"/>
        </w:rPr>
      </w:pPr>
      <w:r w:rsidRPr="00BD4E6E">
        <w:rPr>
          <w:szCs w:val="26"/>
        </w:rPr>
        <w:t>Develop new SHRM teaching materials</w:t>
      </w:r>
    </w:p>
    <w:p w:rsidR="00C376A6" w:rsidRPr="00BD4E6E" w:rsidRDefault="00C376A6" w:rsidP="00C376A6">
      <w:pPr>
        <w:spacing w:after="120"/>
        <w:rPr>
          <w:szCs w:val="26"/>
        </w:rPr>
      </w:pPr>
    </w:p>
    <w:p w:rsidR="00D25179" w:rsidRPr="00C16FBA" w:rsidRDefault="00D25179" w:rsidP="00D25179">
      <w:pPr>
        <w:pStyle w:val="ListParagraph"/>
        <w:numPr>
          <w:ilvl w:val="0"/>
          <w:numId w:val="13"/>
        </w:numPr>
        <w:spacing w:after="120" w:line="360" w:lineRule="auto"/>
        <w:rPr>
          <w:b/>
          <w:color w:val="000000"/>
        </w:rPr>
      </w:pPr>
      <w:r>
        <w:rPr>
          <w:b/>
          <w:color w:val="000000"/>
        </w:rPr>
        <w:t>RECOMMENDED TEXTS &amp; OTHER READINGS</w:t>
      </w:r>
      <w:r w:rsidRPr="00C16FBA">
        <w:rPr>
          <w:b/>
          <w:color w:val="000000"/>
        </w:rPr>
        <w:t>:</w:t>
      </w:r>
    </w:p>
    <w:p w:rsidR="00C376A6" w:rsidRPr="00D25179" w:rsidRDefault="00C376A6" w:rsidP="00D25179">
      <w:pPr>
        <w:pStyle w:val="ListParagraph"/>
        <w:numPr>
          <w:ilvl w:val="0"/>
          <w:numId w:val="18"/>
        </w:numPr>
        <w:spacing w:after="120"/>
        <w:rPr>
          <w:szCs w:val="26"/>
        </w:rPr>
      </w:pPr>
      <w:r w:rsidRPr="00D25179">
        <w:rPr>
          <w:szCs w:val="26"/>
        </w:rPr>
        <w:lastRenderedPageBreak/>
        <w:t xml:space="preserve">Beardwell J. </w:t>
      </w:r>
      <w:r w:rsidR="00A37383">
        <w:rPr>
          <w:szCs w:val="26"/>
        </w:rPr>
        <w:t>and</w:t>
      </w:r>
      <w:r w:rsidRPr="00D25179">
        <w:rPr>
          <w:szCs w:val="26"/>
        </w:rPr>
        <w:t xml:space="preserve"> Clayton T. (2010), Human Resource Management: A Contemporary Approach, 6th Edition, Prentice Hall, Italy.</w:t>
      </w:r>
    </w:p>
    <w:p w:rsidR="00C376A6" w:rsidRPr="00D25179" w:rsidRDefault="00C376A6" w:rsidP="00D25179">
      <w:pPr>
        <w:pStyle w:val="ListParagraph"/>
        <w:numPr>
          <w:ilvl w:val="0"/>
          <w:numId w:val="18"/>
        </w:numPr>
        <w:spacing w:after="120"/>
        <w:rPr>
          <w:szCs w:val="26"/>
        </w:rPr>
      </w:pPr>
      <w:r w:rsidRPr="00D25179">
        <w:rPr>
          <w:szCs w:val="26"/>
        </w:rPr>
        <w:t>Leopold J., Harris L. và  Watson T. (2004), Strategic Managing of Human Resources, Prentice Hall, UK</w:t>
      </w:r>
    </w:p>
    <w:p w:rsidR="00C376A6" w:rsidRPr="00D25179" w:rsidRDefault="00C376A6" w:rsidP="00D25179">
      <w:pPr>
        <w:pStyle w:val="ListParagraph"/>
        <w:numPr>
          <w:ilvl w:val="0"/>
          <w:numId w:val="18"/>
        </w:numPr>
        <w:spacing w:after="120"/>
        <w:rPr>
          <w:szCs w:val="26"/>
        </w:rPr>
      </w:pPr>
      <w:r w:rsidRPr="00D25179">
        <w:rPr>
          <w:szCs w:val="26"/>
        </w:rPr>
        <w:t xml:space="preserve">Boxall P. </w:t>
      </w:r>
      <w:r w:rsidR="00A37383">
        <w:rPr>
          <w:szCs w:val="26"/>
        </w:rPr>
        <w:t>and</w:t>
      </w:r>
      <w:r w:rsidRPr="00D25179">
        <w:rPr>
          <w:szCs w:val="26"/>
        </w:rPr>
        <w:t xml:space="preserve"> Purcell J. (2003), Strategy and Human Resource Management, Palgrave Macmillan, UK.</w:t>
      </w:r>
    </w:p>
    <w:p w:rsidR="00C376A6" w:rsidRPr="00D25179" w:rsidRDefault="00C376A6" w:rsidP="00D25179">
      <w:pPr>
        <w:pStyle w:val="ListParagraph"/>
        <w:numPr>
          <w:ilvl w:val="0"/>
          <w:numId w:val="18"/>
        </w:numPr>
        <w:spacing w:after="120"/>
        <w:rPr>
          <w:szCs w:val="26"/>
        </w:rPr>
      </w:pPr>
      <w:r w:rsidRPr="00D25179">
        <w:rPr>
          <w:szCs w:val="26"/>
        </w:rPr>
        <w:t>Schuler R. S. and Jackson S. E. (2007), Strategic Human Resource Management, 2nd Edition, Willey-Blackwell.</w:t>
      </w:r>
    </w:p>
    <w:p w:rsidR="00C376A6" w:rsidRPr="00D25179" w:rsidRDefault="00C376A6" w:rsidP="00D25179">
      <w:pPr>
        <w:pStyle w:val="ListParagraph"/>
        <w:numPr>
          <w:ilvl w:val="0"/>
          <w:numId w:val="18"/>
        </w:numPr>
        <w:spacing w:after="120"/>
        <w:rPr>
          <w:szCs w:val="26"/>
        </w:rPr>
      </w:pPr>
      <w:r w:rsidRPr="00D25179">
        <w:rPr>
          <w:szCs w:val="26"/>
        </w:rPr>
        <w:t xml:space="preserve">Business School (2004), Strategic Management of Human Resources, University of Sunderland, UK. </w:t>
      </w:r>
    </w:p>
    <w:p w:rsidR="00D25179" w:rsidRDefault="00D25179" w:rsidP="00D25179">
      <w:pPr>
        <w:pStyle w:val="ListParagraph"/>
        <w:spacing w:after="120" w:line="360" w:lineRule="auto"/>
        <w:ind w:firstLine="0"/>
        <w:rPr>
          <w:b/>
          <w:lang w:val="pl-PL"/>
        </w:rPr>
      </w:pPr>
    </w:p>
    <w:p w:rsidR="00D25179" w:rsidRPr="00D25179" w:rsidRDefault="00D25179" w:rsidP="0098612D">
      <w:pPr>
        <w:pStyle w:val="ListParagraph"/>
        <w:numPr>
          <w:ilvl w:val="0"/>
          <w:numId w:val="13"/>
        </w:numPr>
        <w:spacing w:after="120" w:line="360" w:lineRule="auto"/>
        <w:ind w:left="432"/>
        <w:rPr>
          <w:b/>
          <w:lang w:val="pl-PL"/>
        </w:rPr>
      </w:pPr>
      <w:r w:rsidRPr="00D25179">
        <w:rPr>
          <w:b/>
          <w:lang w:val="pl-PL"/>
        </w:rPr>
        <w:t>ASSESSMENT &amp; GRADING POLICIES:</w:t>
      </w:r>
    </w:p>
    <w:p w:rsidR="00C376A6" w:rsidRPr="00BD4E6E" w:rsidRDefault="0098612D" w:rsidP="0098612D">
      <w:pPr>
        <w:numPr>
          <w:ilvl w:val="0"/>
          <w:numId w:val="19"/>
        </w:numPr>
        <w:spacing w:after="120" w:line="276" w:lineRule="auto"/>
        <w:ind w:left="432"/>
        <w:contextualSpacing/>
        <w:rPr>
          <w:szCs w:val="26"/>
        </w:rPr>
      </w:pPr>
      <w:r>
        <w:rPr>
          <w:szCs w:val="26"/>
        </w:rPr>
        <w:t xml:space="preserve">Attendance : </w:t>
      </w:r>
      <w:r>
        <w:rPr>
          <w:szCs w:val="26"/>
        </w:rPr>
        <w:tab/>
      </w:r>
      <w:r w:rsidR="00C376A6" w:rsidRPr="00BD4E6E">
        <w:rPr>
          <w:szCs w:val="26"/>
        </w:rPr>
        <w:t>10%</w:t>
      </w:r>
    </w:p>
    <w:p w:rsidR="00C376A6" w:rsidRPr="00BD4E6E" w:rsidRDefault="00E20CA0" w:rsidP="0098612D">
      <w:pPr>
        <w:numPr>
          <w:ilvl w:val="0"/>
          <w:numId w:val="19"/>
        </w:numPr>
        <w:spacing w:after="120" w:line="276" w:lineRule="auto"/>
        <w:ind w:left="432"/>
        <w:contextualSpacing/>
        <w:rPr>
          <w:szCs w:val="26"/>
        </w:rPr>
      </w:pPr>
      <w:r>
        <w:rPr>
          <w:szCs w:val="26"/>
        </w:rPr>
        <w:t xml:space="preserve">Individual test : </w:t>
      </w:r>
      <w:r>
        <w:rPr>
          <w:szCs w:val="26"/>
        </w:rPr>
        <w:tab/>
      </w:r>
      <w:r w:rsidR="00C376A6" w:rsidRPr="00BD4E6E">
        <w:rPr>
          <w:szCs w:val="26"/>
        </w:rPr>
        <w:t>20%</w:t>
      </w:r>
    </w:p>
    <w:p w:rsidR="00C376A6" w:rsidRPr="00BD4E6E" w:rsidRDefault="0098612D" w:rsidP="0098612D">
      <w:pPr>
        <w:numPr>
          <w:ilvl w:val="0"/>
          <w:numId w:val="19"/>
        </w:numPr>
        <w:spacing w:after="120" w:line="276" w:lineRule="auto"/>
        <w:ind w:left="432"/>
        <w:contextualSpacing/>
        <w:rPr>
          <w:szCs w:val="26"/>
        </w:rPr>
      </w:pPr>
      <w:r>
        <w:rPr>
          <w:szCs w:val="26"/>
        </w:rPr>
        <w:t xml:space="preserve">Group assignment: </w:t>
      </w:r>
      <w:r w:rsidR="00C376A6" w:rsidRPr="00BD4E6E">
        <w:rPr>
          <w:szCs w:val="26"/>
        </w:rPr>
        <w:t>20%</w:t>
      </w:r>
    </w:p>
    <w:p w:rsidR="00C376A6" w:rsidRPr="00BD4E6E" w:rsidRDefault="0098612D" w:rsidP="0098612D">
      <w:pPr>
        <w:numPr>
          <w:ilvl w:val="0"/>
          <w:numId w:val="19"/>
        </w:numPr>
        <w:spacing w:after="120" w:line="276" w:lineRule="auto"/>
        <w:ind w:left="432"/>
        <w:contextualSpacing/>
        <w:rPr>
          <w:szCs w:val="26"/>
        </w:rPr>
      </w:pPr>
      <w:r>
        <w:rPr>
          <w:szCs w:val="26"/>
        </w:rPr>
        <w:t xml:space="preserve">Examination: </w:t>
      </w:r>
      <w:r w:rsidR="00C376A6" w:rsidRPr="00BD4E6E">
        <w:rPr>
          <w:szCs w:val="26"/>
        </w:rPr>
        <w:t>50%</w:t>
      </w:r>
    </w:p>
    <w:p w:rsidR="00C376A6" w:rsidRDefault="00C376A6" w:rsidP="0098612D">
      <w:pPr>
        <w:pStyle w:val="ListParagraph"/>
        <w:numPr>
          <w:ilvl w:val="0"/>
          <w:numId w:val="19"/>
        </w:numPr>
        <w:spacing w:after="120" w:line="276" w:lineRule="auto"/>
        <w:ind w:left="432"/>
        <w:rPr>
          <w:szCs w:val="26"/>
        </w:rPr>
      </w:pPr>
      <w:r w:rsidRPr="00D25179">
        <w:rPr>
          <w:szCs w:val="26"/>
        </w:rPr>
        <w:t>Examination form: Essay</w:t>
      </w:r>
    </w:p>
    <w:p w:rsidR="006F5C6E" w:rsidRDefault="006F5C6E" w:rsidP="006F5C6E">
      <w:pPr>
        <w:pStyle w:val="ListParagraph"/>
        <w:spacing w:after="120" w:line="276" w:lineRule="auto"/>
        <w:ind w:left="432" w:firstLine="0"/>
        <w:rPr>
          <w:szCs w:val="26"/>
        </w:rPr>
      </w:pPr>
    </w:p>
    <w:p w:rsidR="006F5C6E" w:rsidRPr="00B25AC7" w:rsidRDefault="006F5C6E" w:rsidP="006F5C6E">
      <w:pPr>
        <w:ind w:left="4320" w:firstLine="720"/>
        <w:rPr>
          <w:i/>
          <w:iCs/>
          <w:szCs w:val="26"/>
        </w:rPr>
      </w:pPr>
      <w:r>
        <w:rPr>
          <w:i/>
          <w:iCs/>
          <w:szCs w:val="26"/>
        </w:rPr>
        <w:t xml:space="preserve">       </w:t>
      </w:r>
      <w:r>
        <w:rPr>
          <w:i/>
          <w:iCs/>
          <w:szCs w:val="26"/>
        </w:rPr>
        <w:t xml:space="preserve">       </w:t>
      </w:r>
      <w:r>
        <w:rPr>
          <w:i/>
          <w:iCs/>
          <w:szCs w:val="26"/>
        </w:rPr>
        <w:t xml:space="preserve">  Hanoi, 15</w:t>
      </w:r>
      <w:r>
        <w:rPr>
          <w:i/>
          <w:iCs/>
          <w:szCs w:val="26"/>
          <w:vertAlign w:val="superscript"/>
        </w:rPr>
        <w:t>th</w:t>
      </w:r>
      <w:r>
        <w:rPr>
          <w:i/>
          <w:iCs/>
          <w:szCs w:val="26"/>
        </w:rPr>
        <w:t xml:space="preserve"> July 2016</w:t>
      </w:r>
      <w:r w:rsidRPr="003443D0">
        <w:rPr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6F5C6E" w:rsidRPr="00363CC0" w:rsidTr="00AD7330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 w:rsidRPr="00363CC0">
              <w:rPr>
                <w:b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 w:rsidRPr="00363CC0">
              <w:rPr>
                <w:b/>
                <w:szCs w:val="26"/>
              </w:rPr>
              <w:t>PRESIDENT</w:t>
            </w:r>
          </w:p>
        </w:tc>
      </w:tr>
      <w:tr w:rsidR="006F5C6E" w:rsidRPr="00363CC0" w:rsidTr="00AD7330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 w:rsidRPr="00677562">
              <w:rPr>
                <w:b/>
                <w:szCs w:val="26"/>
              </w:rPr>
              <w:t>Signed</w:t>
            </w:r>
          </w:p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>
              <w:rPr>
                <w:rStyle w:val="apple-converted-space"/>
                <w:b/>
                <w:color w:val="000000"/>
                <w:szCs w:val="26"/>
              </w:rPr>
              <w:t>Dr. Pham Thi Bich Ngoc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 w:rsidRPr="00677562">
              <w:rPr>
                <w:b/>
                <w:szCs w:val="26"/>
              </w:rPr>
              <w:t>Signed</w:t>
            </w:r>
          </w:p>
          <w:p w:rsidR="006F5C6E" w:rsidRPr="00363CC0" w:rsidRDefault="006F5C6E" w:rsidP="00AD7330">
            <w:pPr>
              <w:tabs>
                <w:tab w:val="left" w:pos="3119"/>
              </w:tabs>
              <w:jc w:val="center"/>
              <w:rPr>
                <w:b/>
                <w:szCs w:val="26"/>
              </w:rPr>
            </w:pPr>
            <w:r w:rsidRPr="00363CC0">
              <w:rPr>
                <w:b/>
                <w:color w:val="000000"/>
                <w:szCs w:val="26"/>
              </w:rPr>
              <w:t>Pr. Dr Tran Tho Dat</w:t>
            </w:r>
          </w:p>
        </w:tc>
      </w:tr>
    </w:tbl>
    <w:p w:rsidR="006F5C6E" w:rsidRPr="00D25179" w:rsidRDefault="006F5C6E" w:rsidP="006F5C6E">
      <w:pPr>
        <w:pStyle w:val="ListParagraph"/>
        <w:spacing w:after="120" w:line="276" w:lineRule="auto"/>
        <w:ind w:left="432" w:firstLine="0"/>
        <w:rPr>
          <w:szCs w:val="26"/>
        </w:rPr>
      </w:pPr>
    </w:p>
    <w:sectPr w:rsidR="006F5C6E" w:rsidRPr="00D25179" w:rsidSect="00862B0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736" w:rsidRDefault="008C3736">
      <w:pPr>
        <w:spacing w:line="240" w:lineRule="auto"/>
      </w:pPr>
      <w:r>
        <w:separator/>
      </w:r>
    </w:p>
  </w:endnote>
  <w:endnote w:type="continuationSeparator" w:id="0">
    <w:p w:rsidR="008C3736" w:rsidRDefault="008C37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 Demibold">
    <w:altName w:val="Arial Unicode MS"/>
    <w:charset w:val="80"/>
    <w:family w:val="roman"/>
    <w:pitch w:val="variable"/>
    <w:sig w:usb0="00000000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736" w:rsidRDefault="008C3736">
      <w:pPr>
        <w:spacing w:line="240" w:lineRule="auto"/>
      </w:pPr>
      <w:r>
        <w:separator/>
      </w:r>
    </w:p>
  </w:footnote>
  <w:footnote w:type="continuationSeparator" w:id="0">
    <w:p w:rsidR="008C3736" w:rsidRDefault="008C37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6033"/>
    <w:multiLevelType w:val="hybridMultilevel"/>
    <w:tmpl w:val="B874E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270B8"/>
    <w:multiLevelType w:val="multilevel"/>
    <w:tmpl w:val="39D861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DA82173"/>
    <w:multiLevelType w:val="multilevel"/>
    <w:tmpl w:val="9744B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1B91F7F"/>
    <w:multiLevelType w:val="hybridMultilevel"/>
    <w:tmpl w:val="AD2CE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57F0B"/>
    <w:multiLevelType w:val="hybridMultilevel"/>
    <w:tmpl w:val="42680D32"/>
    <w:lvl w:ilvl="0" w:tplc="A6CA38A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300BA"/>
    <w:multiLevelType w:val="multilevel"/>
    <w:tmpl w:val="0FC4490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>
    <w:nsid w:val="244A752A"/>
    <w:multiLevelType w:val="multilevel"/>
    <w:tmpl w:val="2FB0F930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5"/>
      <w:numFmt w:val="decimal"/>
      <w:lvlText w:val="%1.%2"/>
      <w:lvlJc w:val="left"/>
      <w:pPr>
        <w:ind w:left="918" w:hanging="525"/>
      </w:pPr>
    </w:lvl>
    <w:lvl w:ilvl="2">
      <w:start w:val="1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899" w:hanging="720"/>
      </w:pPr>
    </w:lvl>
    <w:lvl w:ilvl="4">
      <w:start w:val="1"/>
      <w:numFmt w:val="decimal"/>
      <w:lvlText w:val="%1.%2.%3.%4.%5"/>
      <w:lvlJc w:val="left"/>
      <w:pPr>
        <w:ind w:left="2652" w:hanging="1080"/>
      </w:pPr>
    </w:lvl>
    <w:lvl w:ilvl="5">
      <w:start w:val="1"/>
      <w:numFmt w:val="decimal"/>
      <w:lvlText w:val="%1.%2.%3.%4.%5.%6"/>
      <w:lvlJc w:val="left"/>
      <w:pPr>
        <w:ind w:left="3405" w:hanging="1440"/>
      </w:pPr>
    </w:lvl>
    <w:lvl w:ilvl="6">
      <w:start w:val="1"/>
      <w:numFmt w:val="decimal"/>
      <w:lvlText w:val="%1.%2.%3.%4.%5.%6.%7"/>
      <w:lvlJc w:val="left"/>
      <w:pPr>
        <w:ind w:left="3798" w:hanging="1440"/>
      </w:pPr>
    </w:lvl>
    <w:lvl w:ilvl="7">
      <w:start w:val="1"/>
      <w:numFmt w:val="decimal"/>
      <w:lvlText w:val="%1.%2.%3.%4.%5.%6.%7.%8"/>
      <w:lvlJc w:val="left"/>
      <w:pPr>
        <w:ind w:left="4551" w:hanging="1800"/>
      </w:pPr>
    </w:lvl>
    <w:lvl w:ilvl="8">
      <w:start w:val="1"/>
      <w:numFmt w:val="decimal"/>
      <w:lvlText w:val="%1.%2.%3.%4.%5.%6.%7.%8.%9"/>
      <w:lvlJc w:val="left"/>
      <w:pPr>
        <w:ind w:left="4944" w:hanging="1800"/>
      </w:pPr>
    </w:lvl>
  </w:abstractNum>
  <w:abstractNum w:abstractNumId="7">
    <w:nsid w:val="2D665F24"/>
    <w:multiLevelType w:val="multilevel"/>
    <w:tmpl w:val="215C3A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ED02602"/>
    <w:multiLevelType w:val="multilevel"/>
    <w:tmpl w:val="BAB40B2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9">
    <w:nsid w:val="2F5334C9"/>
    <w:multiLevelType w:val="multilevel"/>
    <w:tmpl w:val="5C742D0E"/>
    <w:lvl w:ilvl="0">
      <w:start w:val="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10">
    <w:nsid w:val="31A13A0A"/>
    <w:multiLevelType w:val="multilevel"/>
    <w:tmpl w:val="A572867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>
    <w:nsid w:val="47391A43"/>
    <w:multiLevelType w:val="multilevel"/>
    <w:tmpl w:val="8604E336"/>
    <w:lvl w:ilvl="0">
      <w:start w:val="1"/>
      <w:numFmt w:val="bullet"/>
      <w:lvlText w:val="‑"/>
      <w:lvlJc w:val="left"/>
      <w:pPr>
        <w:ind w:left="720" w:hanging="360"/>
      </w:pPr>
      <w:rPr>
        <w:rFonts w:ascii="Yu Mincho Demibold" w:eastAsia="Yu Mincho Demibold" w:hAnsi="Yu Mincho Demibold" w:hint="eastAsia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A6F37DF"/>
    <w:multiLevelType w:val="multilevel"/>
    <w:tmpl w:val="257C8700"/>
    <w:lvl w:ilvl="0">
      <w:start w:val="3"/>
      <w:numFmt w:val="decimal"/>
      <w:lvlText w:val="%1"/>
      <w:lvlJc w:val="left"/>
      <w:pPr>
        <w:ind w:left="525" w:hanging="525"/>
      </w:pPr>
    </w:lvl>
    <w:lvl w:ilvl="1">
      <w:start w:val="3"/>
      <w:numFmt w:val="decimal"/>
      <w:lvlText w:val="%1.%2"/>
      <w:lvlJc w:val="left"/>
      <w:pPr>
        <w:ind w:left="750" w:hanging="525"/>
      </w:pPr>
    </w:lvl>
    <w:lvl w:ilvl="2">
      <w:start w:val="2"/>
      <w:numFmt w:val="decimal"/>
      <w:lvlText w:val="%1.%2.%3"/>
      <w:lvlJc w:val="left"/>
      <w:pPr>
        <w:ind w:left="1170" w:hanging="720"/>
      </w:pPr>
    </w:lvl>
    <w:lvl w:ilvl="3">
      <w:start w:val="1"/>
      <w:numFmt w:val="decimal"/>
      <w:lvlText w:val="%1.%2.%3.%4"/>
      <w:lvlJc w:val="left"/>
      <w:pPr>
        <w:ind w:left="1395" w:hanging="720"/>
      </w:pPr>
    </w:lvl>
    <w:lvl w:ilvl="4">
      <w:start w:val="1"/>
      <w:numFmt w:val="decimal"/>
      <w:lvlText w:val="%1.%2.%3.%4.%5"/>
      <w:lvlJc w:val="left"/>
      <w:pPr>
        <w:ind w:left="1980" w:hanging="1080"/>
      </w:pPr>
    </w:lvl>
    <w:lvl w:ilvl="5">
      <w:start w:val="1"/>
      <w:numFmt w:val="decimal"/>
      <w:lvlText w:val="%1.%2.%3.%4.%5.%6"/>
      <w:lvlJc w:val="left"/>
      <w:pPr>
        <w:ind w:left="2565" w:hanging="1440"/>
      </w:pPr>
    </w:lvl>
    <w:lvl w:ilvl="6">
      <w:start w:val="1"/>
      <w:numFmt w:val="decimal"/>
      <w:lvlText w:val="%1.%2.%3.%4.%5.%6.%7"/>
      <w:lvlJc w:val="left"/>
      <w:pPr>
        <w:ind w:left="2790" w:hanging="1440"/>
      </w:pPr>
    </w:lvl>
    <w:lvl w:ilvl="7">
      <w:start w:val="1"/>
      <w:numFmt w:val="decimal"/>
      <w:lvlText w:val="%1.%2.%3.%4.%5.%6.%7.%8"/>
      <w:lvlJc w:val="left"/>
      <w:pPr>
        <w:ind w:left="3375" w:hanging="1800"/>
      </w:pPr>
    </w:lvl>
    <w:lvl w:ilvl="8">
      <w:start w:val="1"/>
      <w:numFmt w:val="decimal"/>
      <w:lvlText w:val="%1.%2.%3.%4.%5.%6.%7.%8.%9"/>
      <w:lvlJc w:val="left"/>
      <w:pPr>
        <w:ind w:left="3600" w:hanging="1800"/>
      </w:pPr>
    </w:lvl>
  </w:abstractNum>
  <w:abstractNum w:abstractNumId="13">
    <w:nsid w:val="4ECB0A80"/>
    <w:multiLevelType w:val="hybridMultilevel"/>
    <w:tmpl w:val="90A20B36"/>
    <w:lvl w:ilvl="0" w:tplc="D0086C8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F2AB9"/>
    <w:multiLevelType w:val="hybridMultilevel"/>
    <w:tmpl w:val="16367B96"/>
    <w:lvl w:ilvl="0" w:tplc="A3C081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1347F6"/>
    <w:multiLevelType w:val="hybridMultilevel"/>
    <w:tmpl w:val="F6666804"/>
    <w:lvl w:ilvl="0" w:tplc="C87E1CDA">
      <w:start w:val="1"/>
      <w:numFmt w:val="bullet"/>
      <w:lvlText w:val="‑"/>
      <w:lvlJc w:val="left"/>
      <w:pPr>
        <w:ind w:left="1080" w:hanging="360"/>
      </w:pPr>
      <w:rPr>
        <w:rFonts w:ascii="Yu Mincho Demibold" w:eastAsia="Yu Mincho Demibold" w:hAnsi="Yu Mincho Demibold" w:hint="eastAsia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449480F"/>
    <w:multiLevelType w:val="hybridMultilevel"/>
    <w:tmpl w:val="5A6C4CE0"/>
    <w:lvl w:ilvl="0" w:tplc="D0086C8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20761B8"/>
    <w:multiLevelType w:val="multilevel"/>
    <w:tmpl w:val="162278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662D265B"/>
    <w:multiLevelType w:val="multilevel"/>
    <w:tmpl w:val="67360CAC"/>
    <w:lvl w:ilvl="0">
      <w:start w:val="6"/>
      <w:numFmt w:val="decimal"/>
      <w:lvlText w:val="%1"/>
      <w:lvlJc w:val="left"/>
      <w:pPr>
        <w:ind w:left="525" w:hanging="525"/>
      </w:pPr>
    </w:lvl>
    <w:lvl w:ilvl="1">
      <w:start w:val="3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>
    <w:nsid w:val="70193800"/>
    <w:multiLevelType w:val="multilevel"/>
    <w:tmpl w:val="491E737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16"/>
  </w:num>
  <w:num w:numId="2">
    <w:abstractNumId w:val="2"/>
  </w:num>
  <w:num w:numId="3">
    <w:abstractNumId w:val="13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"/>
  </w:num>
  <w:num w:numId="18">
    <w:abstractNumId w:val="15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A6"/>
    <w:rsid w:val="00127712"/>
    <w:rsid w:val="001617BE"/>
    <w:rsid w:val="00181EB0"/>
    <w:rsid w:val="00195996"/>
    <w:rsid w:val="001964F3"/>
    <w:rsid w:val="001F470E"/>
    <w:rsid w:val="00214947"/>
    <w:rsid w:val="002775B0"/>
    <w:rsid w:val="00322F7E"/>
    <w:rsid w:val="0032330A"/>
    <w:rsid w:val="003E0F3E"/>
    <w:rsid w:val="005765E3"/>
    <w:rsid w:val="00631FFB"/>
    <w:rsid w:val="006B4714"/>
    <w:rsid w:val="006E0E89"/>
    <w:rsid w:val="006F5C6E"/>
    <w:rsid w:val="00862B03"/>
    <w:rsid w:val="008C3736"/>
    <w:rsid w:val="009647B1"/>
    <w:rsid w:val="0098612D"/>
    <w:rsid w:val="00995E93"/>
    <w:rsid w:val="00A37383"/>
    <w:rsid w:val="00A81495"/>
    <w:rsid w:val="00AF34C9"/>
    <w:rsid w:val="00BA7EB8"/>
    <w:rsid w:val="00C1411B"/>
    <w:rsid w:val="00C2158D"/>
    <w:rsid w:val="00C376A6"/>
    <w:rsid w:val="00C62C97"/>
    <w:rsid w:val="00D25179"/>
    <w:rsid w:val="00E20CA0"/>
    <w:rsid w:val="00E85561"/>
    <w:rsid w:val="00EC2752"/>
    <w:rsid w:val="00EC2BB6"/>
    <w:rsid w:val="00EF29A1"/>
    <w:rsid w:val="00FF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6A6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E93"/>
    <w:pPr>
      <w:keepNext/>
      <w:widowControl w:val="0"/>
      <w:ind w:firstLine="0"/>
      <w:jc w:val="center"/>
      <w:outlineLvl w:val="0"/>
    </w:pPr>
    <w:rPr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3"/>
    <w:pPr>
      <w:keepNext/>
      <w:outlineLvl w:val="1"/>
    </w:pPr>
    <w:rPr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62B03"/>
    <w:pPr>
      <w:keepNext/>
      <w:spacing w:after="160" w:line="259" w:lineRule="auto"/>
      <w:ind w:firstLine="0"/>
      <w:jc w:val="center"/>
      <w:outlineLvl w:val="3"/>
    </w:pPr>
    <w:rPr>
      <w:rFonts w:eastAsiaTheme="minorHAns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5E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376A6"/>
    <w:rPr>
      <w:b/>
      <w:bCs/>
    </w:rPr>
  </w:style>
  <w:style w:type="character" w:customStyle="1" w:styleId="apple-converted-space">
    <w:name w:val="apple-converted-space"/>
    <w:basedOn w:val="DefaultParagraphFont"/>
    <w:rsid w:val="00C376A6"/>
  </w:style>
  <w:style w:type="character" w:customStyle="1" w:styleId="Heading4Char">
    <w:name w:val="Heading 4 Char"/>
    <w:basedOn w:val="DefaultParagraphFont"/>
    <w:link w:val="Heading4"/>
    <w:uiPriority w:val="9"/>
    <w:rsid w:val="00862B03"/>
    <w:rPr>
      <w:rFonts w:ascii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2B03"/>
    <w:pPr>
      <w:tabs>
        <w:tab w:val="center" w:pos="4680"/>
        <w:tab w:val="right" w:pos="9360"/>
      </w:tabs>
      <w:spacing w:line="240" w:lineRule="auto"/>
      <w:ind w:firstLine="0"/>
      <w:jc w:val="left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62B03"/>
    <w:rPr>
      <w:rFonts w:ascii="Times New Roman" w:hAnsi="Times New Roman" w:cs="Times New Roman"/>
      <w:sz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1964F3"/>
    <w:pPr>
      <w:spacing w:line="283" w:lineRule="auto"/>
      <w:contextualSpacing/>
      <w:jc w:val="left"/>
    </w:pPr>
    <w:rPr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964F3"/>
    <w:rPr>
      <w:rFonts w:ascii="Times New Roman" w:eastAsia="Times New Roman" w:hAnsi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5E93"/>
    <w:pPr>
      <w:jc w:val="center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5E93"/>
    <w:rPr>
      <w:rFonts w:ascii="Times New Roman" w:eastAsia="Times New Roman" w:hAnsi="Times New Roman" w:cs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5E93"/>
    <w:rPr>
      <w:rFonts w:asciiTheme="majorHAnsi" w:eastAsiaTheme="majorEastAsia" w:hAnsiTheme="majorHAnsi" w:cstheme="majorBidi"/>
      <w:color w:val="2E74B5" w:themeColor="accent1" w:themeShade="BF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95E9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95E93"/>
    <w:rPr>
      <w:rFonts w:ascii="Times New Roman" w:eastAsia="Times New Roman" w:hAnsi="Times New Roman" w:cs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995E9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EC2752"/>
    <w:pPr>
      <w:spacing w:after="120"/>
      <w:ind w:firstLine="0"/>
    </w:pPr>
    <w:rPr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EC2752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2B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BB6"/>
    <w:rPr>
      <w:rFonts w:ascii="Times New Roman" w:eastAsia="Times New Roman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76A6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E93"/>
    <w:pPr>
      <w:keepNext/>
      <w:widowControl w:val="0"/>
      <w:ind w:firstLine="0"/>
      <w:jc w:val="center"/>
      <w:outlineLvl w:val="0"/>
    </w:pPr>
    <w:rPr>
      <w:b/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5E93"/>
    <w:pPr>
      <w:keepNext/>
      <w:outlineLvl w:val="1"/>
    </w:pPr>
    <w:rPr>
      <w:b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62B03"/>
    <w:pPr>
      <w:keepNext/>
      <w:spacing w:after="160" w:line="259" w:lineRule="auto"/>
      <w:ind w:firstLine="0"/>
      <w:jc w:val="center"/>
      <w:outlineLvl w:val="3"/>
    </w:pPr>
    <w:rPr>
      <w:rFonts w:eastAsiaTheme="minorHAns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5E9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376A6"/>
    <w:rPr>
      <w:b/>
      <w:bCs/>
    </w:rPr>
  </w:style>
  <w:style w:type="character" w:customStyle="1" w:styleId="apple-converted-space">
    <w:name w:val="apple-converted-space"/>
    <w:basedOn w:val="DefaultParagraphFont"/>
    <w:rsid w:val="00C376A6"/>
  </w:style>
  <w:style w:type="character" w:customStyle="1" w:styleId="Heading4Char">
    <w:name w:val="Heading 4 Char"/>
    <w:basedOn w:val="DefaultParagraphFont"/>
    <w:link w:val="Heading4"/>
    <w:uiPriority w:val="9"/>
    <w:rsid w:val="00862B03"/>
    <w:rPr>
      <w:rFonts w:ascii="Times New Roman" w:hAnsi="Times New Roman" w:cs="Times New Roman"/>
      <w:b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62B03"/>
    <w:pPr>
      <w:tabs>
        <w:tab w:val="center" w:pos="4680"/>
        <w:tab w:val="right" w:pos="9360"/>
      </w:tabs>
      <w:spacing w:line="240" w:lineRule="auto"/>
      <w:ind w:firstLine="0"/>
      <w:jc w:val="left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862B03"/>
    <w:rPr>
      <w:rFonts w:ascii="Times New Roman" w:hAnsi="Times New Roman" w:cs="Times New Roman"/>
      <w:sz w:val="26"/>
    </w:rPr>
  </w:style>
  <w:style w:type="paragraph" w:styleId="BodyTextIndent">
    <w:name w:val="Body Text Indent"/>
    <w:basedOn w:val="Normal"/>
    <w:link w:val="BodyTextIndentChar"/>
    <w:uiPriority w:val="99"/>
    <w:unhideWhenUsed/>
    <w:rsid w:val="001964F3"/>
    <w:pPr>
      <w:spacing w:line="283" w:lineRule="auto"/>
      <w:contextualSpacing/>
      <w:jc w:val="left"/>
    </w:pPr>
    <w:rPr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964F3"/>
    <w:rPr>
      <w:rFonts w:ascii="Times New Roman" w:eastAsia="Times New Roman" w:hAnsi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5E93"/>
    <w:pPr>
      <w:jc w:val="center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5E93"/>
    <w:rPr>
      <w:rFonts w:ascii="Times New Roman" w:eastAsia="Times New Roman" w:hAnsi="Times New Roman" w:cs="Times New Roman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5E93"/>
    <w:rPr>
      <w:rFonts w:asciiTheme="majorHAnsi" w:eastAsiaTheme="majorEastAsia" w:hAnsiTheme="majorHAnsi" w:cstheme="majorBidi"/>
      <w:color w:val="2E74B5" w:themeColor="accent1" w:themeShade="BF"/>
      <w:sz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95E93"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95E93"/>
    <w:rPr>
      <w:rFonts w:ascii="Times New Roman" w:eastAsia="Times New Roman" w:hAnsi="Times New Roman" w:cs="Times New Roman"/>
      <w:b/>
      <w:sz w:val="26"/>
      <w:szCs w:val="26"/>
    </w:rPr>
  </w:style>
  <w:style w:type="paragraph" w:styleId="ListParagraph">
    <w:name w:val="List Paragraph"/>
    <w:basedOn w:val="Normal"/>
    <w:uiPriority w:val="34"/>
    <w:qFormat/>
    <w:rsid w:val="00995E9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EC2752"/>
    <w:pPr>
      <w:spacing w:after="120"/>
      <w:ind w:firstLine="0"/>
    </w:pPr>
    <w:rPr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EC2752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C2BB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BB6"/>
    <w:rPr>
      <w:rFonts w:ascii="Times New Roman" w:eastAsia="Times New Roman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2016-07-20T17:54:00Z</dcterms:created>
  <dcterms:modified xsi:type="dcterms:W3CDTF">2016-10-13T01:52:00Z</dcterms:modified>
</cp:coreProperties>
</file>